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93AC03E" w:rsidR="00B40081" w:rsidRPr="00B40081" w:rsidRDefault="0035157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LDWA in the City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F866F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6D561021" w:rsidR="0006516A" w:rsidRDefault="0035157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E22E7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</w:t>
      </w:r>
      <w:r w:rsidR="00E22E7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Russell</w:t>
      </w:r>
    </w:p>
    <w:p w14:paraId="488CB376" w14:textId="69D5C489" w:rsidR="00F866F9" w:rsidRPr="0035157C" w:rsidRDefault="0035157C" w:rsidP="0035157C">
      <w:pPr>
        <w:shd w:val="clear" w:color="auto" w:fill="FFFFFF"/>
        <w:spacing w:after="240" w:line="240" w:lineRule="auto"/>
        <w:rPr>
          <w:rFonts w:ascii="Arial" w:hAnsi="Arial" w:cs="Arial"/>
          <w:sz w:val="32"/>
          <w:szCs w:val="32"/>
        </w:rPr>
      </w:pPr>
      <w:r w:rsidRPr="0035157C">
        <w:rPr>
          <w:rFonts w:ascii="Arial" w:hAnsi="Arial" w:cs="Arial"/>
          <w:sz w:val="24"/>
          <w:szCs w:val="24"/>
        </w:rPr>
        <w:t xml:space="preserve">This was a great walk to tick all those London sculptures and sights. The most impressive to me was Watt's monumental sculpture of 'physical energy', in Hyde Park, </w:t>
      </w:r>
      <w:proofErr w:type="gramStart"/>
      <w:r w:rsidRPr="0035157C">
        <w:rPr>
          <w:rFonts w:ascii="Arial" w:hAnsi="Arial" w:cs="Arial"/>
          <w:sz w:val="24"/>
          <w:szCs w:val="24"/>
        </w:rPr>
        <w:t>i.e.</w:t>
      </w:r>
      <w:proofErr w:type="gramEnd"/>
      <w:r w:rsidRPr="0035157C">
        <w:rPr>
          <w:rFonts w:ascii="Arial" w:hAnsi="Arial" w:cs="Arial"/>
          <w:sz w:val="24"/>
          <w:szCs w:val="24"/>
        </w:rPr>
        <w:t xml:space="preserve"> a naked man on a horse, that was less fussy than the beautifully re-gilded Albert memorial. Half our crew of 18 were </w:t>
      </w:r>
      <w:proofErr w:type="gramStart"/>
      <w:r w:rsidRPr="0035157C">
        <w:rPr>
          <w:rFonts w:ascii="Arial" w:hAnsi="Arial" w:cs="Arial"/>
          <w:sz w:val="24"/>
          <w:szCs w:val="24"/>
        </w:rPr>
        <w:t>very pleased</w:t>
      </w:r>
      <w:proofErr w:type="gramEnd"/>
      <w:r w:rsidRPr="0035157C">
        <w:rPr>
          <w:rFonts w:ascii="Arial" w:hAnsi="Arial" w:cs="Arial"/>
          <w:sz w:val="24"/>
          <w:szCs w:val="24"/>
        </w:rPr>
        <w:t xml:space="preserve"> to walk around the gentle Princess Diana memorial fountain whilst I changed my wet socks by the Serpentine lido. After the round pond, without nannies or model yachts today, but the chance of a debutante tea at £14 in the nearby orangery of Kensington Palace I was reminded of the era when the child Alice wanted to marry a hard guard so she could mend his socks, listen maybe after she fed the ducks by </w:t>
      </w:r>
      <w:proofErr w:type="gramStart"/>
      <w:r w:rsidRPr="0035157C">
        <w:rPr>
          <w:rFonts w:ascii="Arial" w:hAnsi="Arial" w:cs="Arial"/>
          <w:sz w:val="24"/>
          <w:szCs w:val="24"/>
        </w:rPr>
        <w:t>a very different</w:t>
      </w:r>
      <w:proofErr w:type="gramEnd"/>
      <w:r w:rsidRPr="0035157C">
        <w:rPr>
          <w:rFonts w:ascii="Arial" w:hAnsi="Arial" w:cs="Arial"/>
          <w:sz w:val="24"/>
          <w:szCs w:val="24"/>
        </w:rPr>
        <w:t xml:space="preserve"> Peter Pan to that of the group's panto outing 6 days later. </w:t>
      </w:r>
      <w:proofErr w:type="gramStart"/>
      <w:r w:rsidRPr="0035157C">
        <w:rPr>
          <w:rFonts w:ascii="Arial" w:hAnsi="Arial" w:cs="Arial"/>
          <w:sz w:val="24"/>
          <w:szCs w:val="24"/>
        </w:rPr>
        <w:t>Incidentally</w:t>
      </w:r>
      <w:proofErr w:type="gramEnd"/>
      <w:r w:rsidRPr="0035157C">
        <w:rPr>
          <w:rFonts w:ascii="Arial" w:hAnsi="Arial" w:cs="Arial"/>
          <w:sz w:val="24"/>
          <w:szCs w:val="24"/>
        </w:rPr>
        <w:t xml:space="preserve"> we did not find the pelicans in St James Park but counted 13 herons, including 2 on their tree top nests, and saw a flock of very pretty white bar-headed geese. Earlier in the walk we passed ivy-clad graves in Highgate leading down to the pseudo-gothic Angela Burdett-Coutts model village. Blots on the landscape that I tried to ignore were the Royal Free Hospital, the Lancaster hotel, the Hyde Park Hilton and finally the Hyde-Park Barracks. At dusk we saw Scott's statue and the silhouette of Florence Nightingale with her (incorrect) genie lamp before a glance at the white starry nets above Regent street. We then all had 2 cheerful drinks of special beers such as 8% wheat and strawberry (in place of alcopops) at De Hems near China town after completing 16¾ miles.</w:t>
      </w:r>
    </w:p>
    <w:sectPr w:rsidR="00F866F9" w:rsidRPr="00351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2020-12-13T12:08:00Z</dcterms:created>
  <dcterms:modified xsi:type="dcterms:W3CDTF">2020-12-13T12:08:00Z</dcterms:modified>
</cp:coreProperties>
</file>