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AF7D2A0" w:rsidR="00B40081" w:rsidRPr="00B40081" w:rsidRDefault="00597BE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Treble Top</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Wednesday</w:t>
      </w:r>
      <w:r w:rsidR="00DA0A7E">
        <w:rPr>
          <w:rFonts w:ascii="Arial" w:eastAsia="Times New Roman" w:hAnsi="Arial" w:cs="Arial"/>
          <w:b/>
          <w:bCs/>
          <w:color w:val="2F5496" w:themeColor="accent1" w:themeShade="BF"/>
          <w:sz w:val="27"/>
          <w:szCs w:val="27"/>
          <w:lang w:eastAsia="en-GB"/>
        </w:rPr>
        <w:t xml:space="preserve"> </w:t>
      </w:r>
      <w:r w:rsidR="00B5798F">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1</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59902F7D" w:rsidR="0006516A" w:rsidRDefault="00A9068E"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597BEE">
        <w:rPr>
          <w:rFonts w:ascii="Arial" w:eastAsia="Times New Roman" w:hAnsi="Arial" w:cs="Arial"/>
          <w:color w:val="538135" w:themeColor="accent6" w:themeShade="BF"/>
          <w:sz w:val="27"/>
          <w:szCs w:val="27"/>
          <w:lang w:eastAsia="en-GB"/>
        </w:rPr>
        <w:t>8</w:t>
      </w:r>
      <w:r>
        <w:rPr>
          <w:rFonts w:ascii="Arial" w:eastAsia="Times New Roman" w:hAnsi="Arial" w:cs="Arial"/>
          <w:color w:val="538135" w:themeColor="accent6" w:themeShade="BF"/>
          <w:sz w:val="27"/>
          <w:szCs w:val="27"/>
          <w:lang w:eastAsia="en-GB"/>
        </w:rPr>
        <w:t>.</w:t>
      </w:r>
      <w:r w:rsidR="00597BEE">
        <w:rPr>
          <w:rFonts w:ascii="Arial" w:eastAsia="Times New Roman" w:hAnsi="Arial" w:cs="Arial"/>
          <w:color w:val="538135" w:themeColor="accent6" w:themeShade="BF"/>
          <w:sz w:val="27"/>
          <w:szCs w:val="27"/>
          <w:lang w:eastAsia="en-GB"/>
        </w:rPr>
        <w:t>25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02D66D96" w14:textId="2650DF71" w:rsidR="00CB29AA" w:rsidRPr="00B5798F" w:rsidRDefault="00597BEE"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group assembling at the start at Wimbledon station had the distinctly unpromising sight of torrential rain to greet them, which fortunately had cleared by the time the station was left, although it left conditions underfoot considerably damper than most had been used to of late. After a tarmacked wander through Wimbledon past the birthplace of writer Robert Graves to the highest point of the borough of Merton, it was across Wimbledon Common and Putney Heath taking in Wandsworth’s top </w:t>
      </w:r>
      <w:r w:rsidR="00604CF2">
        <w:rPr>
          <w:rFonts w:ascii="Arial" w:eastAsia="Times New Roman" w:hAnsi="Arial" w:cs="Arial"/>
          <w:sz w:val="24"/>
          <w:szCs w:val="24"/>
          <w:lang w:eastAsia="en-GB"/>
        </w:rPr>
        <w:t xml:space="preserve">and the Tangier Regiment of Foot Memorial </w:t>
      </w:r>
      <w:proofErr w:type="spellStart"/>
      <w:r>
        <w:rPr>
          <w:rFonts w:ascii="Arial" w:eastAsia="Times New Roman" w:hAnsi="Arial" w:cs="Arial"/>
          <w:sz w:val="24"/>
          <w:szCs w:val="24"/>
          <w:lang w:eastAsia="en-GB"/>
        </w:rPr>
        <w:t>en</w:t>
      </w:r>
      <w:proofErr w:type="spellEnd"/>
      <w:r>
        <w:rPr>
          <w:rFonts w:ascii="Arial" w:eastAsia="Times New Roman" w:hAnsi="Arial" w:cs="Arial"/>
          <w:sz w:val="24"/>
          <w:szCs w:val="24"/>
          <w:lang w:eastAsia="en-GB"/>
        </w:rPr>
        <w:t xml:space="preserve"> route before entering Richmond Park by the</w:t>
      </w:r>
      <w:r w:rsidR="00604CF2">
        <w:rPr>
          <w:rFonts w:ascii="Arial" w:eastAsia="Times New Roman" w:hAnsi="Arial" w:cs="Arial"/>
          <w:sz w:val="24"/>
          <w:szCs w:val="24"/>
          <w:lang w:eastAsia="en-GB"/>
        </w:rPr>
        <w:t xml:space="preserve"> clearly</w:t>
      </w:r>
      <w:r>
        <w:rPr>
          <w:rFonts w:ascii="Arial" w:eastAsia="Times New Roman" w:hAnsi="Arial" w:cs="Arial"/>
          <w:sz w:val="24"/>
          <w:szCs w:val="24"/>
          <w:lang w:eastAsia="en-GB"/>
        </w:rPr>
        <w:t xml:space="preserve"> lesser-used entrance</w:t>
      </w:r>
      <w:r w:rsidR="00604CF2">
        <w:rPr>
          <w:rFonts w:ascii="Arial" w:eastAsia="Times New Roman" w:hAnsi="Arial" w:cs="Arial"/>
          <w:sz w:val="24"/>
          <w:szCs w:val="24"/>
          <w:lang w:eastAsia="en-GB"/>
        </w:rPr>
        <w:t xml:space="preserve"> of </w:t>
      </w:r>
      <w:proofErr w:type="spellStart"/>
      <w:r w:rsidR="00604CF2">
        <w:rPr>
          <w:rFonts w:ascii="Arial" w:eastAsia="Times New Roman" w:hAnsi="Arial" w:cs="Arial"/>
          <w:sz w:val="24"/>
          <w:szCs w:val="24"/>
          <w:lang w:eastAsia="en-GB"/>
        </w:rPr>
        <w:t>Chohole</w:t>
      </w:r>
      <w:proofErr w:type="spellEnd"/>
      <w:r w:rsidR="00604CF2">
        <w:rPr>
          <w:rFonts w:ascii="Arial" w:eastAsia="Times New Roman" w:hAnsi="Arial" w:cs="Arial"/>
          <w:sz w:val="24"/>
          <w:szCs w:val="24"/>
          <w:lang w:eastAsia="en-GB"/>
        </w:rPr>
        <w:t xml:space="preserve"> Gate given we didn’t see anybody </w:t>
      </w:r>
      <w:r w:rsidR="00556288">
        <w:rPr>
          <w:rFonts w:ascii="Arial" w:eastAsia="Times New Roman" w:hAnsi="Arial" w:cs="Arial"/>
          <w:sz w:val="24"/>
          <w:szCs w:val="24"/>
          <w:lang w:eastAsia="en-GB"/>
        </w:rPr>
        <w:t>on the long straight path from the golf club entrance into the park. In the park the deer very kindly had stationed themselves along the route across, giving the group plenty of views of them, whilst the Isabella Plantation proved a highlight in all its springtime finery. As we reached our third borough top of the evening at King Henry’s Mound the skies cleared, and St Paul’s was clearly visible in the evening sunlight at the far end of the famous keyhole view. Then it was down to a Thames sparkling in the sunshine making a glorious end to an enjoyable walk to Richmond.</w:t>
      </w:r>
    </w:p>
    <w:p w14:paraId="632B7CC2" w14:textId="4B5ED8D9" w:rsidR="00B5798F" w:rsidRP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597BEE">
        <w:rPr>
          <w:rFonts w:ascii="Arial" w:eastAsia="Times New Roman" w:hAnsi="Arial" w:cs="Arial"/>
          <w:sz w:val="24"/>
          <w:szCs w:val="24"/>
          <w:lang w:eastAsia="en-GB"/>
        </w:rPr>
        <w:t xml:space="preserve">Paul Lawrence and </w:t>
      </w:r>
      <w:r w:rsidR="00904014" w:rsidRPr="00B5798F">
        <w:rPr>
          <w:rFonts w:ascii="Arial" w:eastAsia="Times New Roman" w:hAnsi="Arial" w:cs="Arial"/>
          <w:sz w:val="24"/>
          <w:szCs w:val="24"/>
          <w:lang w:eastAsia="en-GB"/>
        </w:rPr>
        <w:t>Gavin Fuller</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2022-05-13T21:23:00Z</dcterms:created>
  <dcterms:modified xsi:type="dcterms:W3CDTF">2022-05-13T21:23:00Z</dcterms:modified>
</cp:coreProperties>
</file>