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2FA9808" w:rsidR="00B40081" w:rsidRPr="00B40081" w:rsidRDefault="00686F7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Saxon Shore Backwards</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777887">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046A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777887">
        <w:rPr>
          <w:rFonts w:ascii="Arial" w:eastAsia="Times New Roman" w:hAnsi="Arial" w:cs="Arial"/>
          <w:b/>
          <w:bCs/>
          <w:color w:val="2F5496" w:themeColor="accent1" w:themeShade="BF"/>
          <w:sz w:val="27"/>
          <w:szCs w:val="27"/>
          <w:lang w:eastAsia="en-GB"/>
        </w:rPr>
        <w:t>December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00E3EFF6" w:rsidR="0006516A" w:rsidRDefault="00686F7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Peter Aylmer</w:t>
      </w:r>
    </w:p>
    <w:p w14:paraId="3CADBFD4" w14:textId="64355328" w:rsidR="00686F78" w:rsidRPr="00686F78" w:rsidRDefault="00686F78" w:rsidP="00686F78">
      <w:pPr>
        <w:spacing w:after="240" w:line="240" w:lineRule="auto"/>
        <w:rPr>
          <w:rFonts w:ascii="Calibri" w:eastAsia="Times New Roman" w:hAnsi="Calibri" w:cs="Calibri"/>
          <w:color w:val="000000"/>
          <w:sz w:val="24"/>
          <w:szCs w:val="24"/>
          <w:lang w:eastAsia="en-GB"/>
        </w:rPr>
      </w:pPr>
      <w:r w:rsidRPr="00686F78">
        <w:rPr>
          <w:rFonts w:ascii="Arial" w:eastAsia="Times New Roman" w:hAnsi="Arial" w:cs="Arial"/>
          <w:color w:val="000000"/>
          <w:sz w:val="24"/>
          <w:szCs w:val="24"/>
          <w:lang w:eastAsia="en-GB"/>
        </w:rPr>
        <w:t xml:space="preserve">Three castles, two estuaries, and a national nature reserve. Except that the leader got it wrong in his briefing and there are in fact not three castles  but two (one of which is the home of Jools Holland), though to make up for it there are two Thames-side forts near the end, which once guarded London against intruders down its river. This is a walk that's far better on the ground than it looks on the map </w:t>
      </w:r>
      <w:r>
        <w:rPr>
          <w:rFonts w:ascii="Arial" w:eastAsia="Times New Roman" w:hAnsi="Arial" w:cs="Arial"/>
          <w:color w:val="000000"/>
          <w:sz w:val="24"/>
          <w:szCs w:val="24"/>
          <w:lang w:eastAsia="en-GB"/>
        </w:rPr>
        <w:t>–</w:t>
      </w:r>
      <w:r w:rsidRPr="00686F78">
        <w:rPr>
          <w:rFonts w:ascii="Arial" w:eastAsia="Times New Roman" w:hAnsi="Arial" w:cs="Arial"/>
          <w:color w:val="000000"/>
          <w:sz w:val="24"/>
          <w:szCs w:val="24"/>
          <w:lang w:eastAsia="en-GB"/>
        </w:rPr>
        <w:t xml:space="preserve"> by</w:t>
      </w:r>
      <w:r>
        <w:rPr>
          <w:rFonts w:ascii="Arial" w:eastAsia="Times New Roman" w:hAnsi="Arial" w:cs="Arial"/>
          <w:color w:val="000000"/>
          <w:sz w:val="24"/>
          <w:szCs w:val="24"/>
          <w:lang w:eastAsia="en-GB"/>
        </w:rPr>
        <w:t xml:space="preserve"> </w:t>
      </w:r>
      <w:r w:rsidRPr="00686F78">
        <w:rPr>
          <w:rFonts w:ascii="Arial" w:eastAsia="Times New Roman" w:hAnsi="Arial" w:cs="Arial"/>
          <w:color w:val="000000"/>
          <w:sz w:val="24"/>
          <w:szCs w:val="24"/>
          <w:lang w:eastAsia="en-GB"/>
        </w:rPr>
        <w:t>no means just a plod round an estuary: first, the tidal foreshore of the Medway, then a slight rise by green lane to Northward Hill, not only a nature reserve but a glorious viewpoint for a magnificent Thames panorama from Southend to Tilbury and beyond. Lunch in a super local pub, the Horseshoe &amp; Castle in Cooling, with a literary diversion after to the village churchyard, site of Dickens' superbly scary opening scene in Great Expectations where Magwitch grabs Pip by the collar. And to cap it all, a splendid winter's day, chilly but bright.</w:t>
      </w:r>
    </w:p>
    <w:p w14:paraId="7EE00E6C" w14:textId="1B73BF17" w:rsidR="00046A17" w:rsidRPr="00046A17" w:rsidRDefault="000C6060" w:rsidP="00686F78">
      <w:pPr>
        <w:spacing w:after="24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686F78" w:rsidRPr="00686F78">
        <w:rPr>
          <w:rFonts w:ascii="Arial" w:eastAsia="Times New Roman" w:hAnsi="Arial" w:cs="Arial"/>
          <w:sz w:val="24"/>
          <w:szCs w:val="24"/>
          <w:lang w:eastAsia="en-GB"/>
        </w:rPr>
        <w:t>hoto</w:t>
      </w:r>
      <w:r>
        <w:rPr>
          <w:rFonts w:ascii="Arial" w:eastAsia="Times New Roman" w:hAnsi="Arial" w:cs="Arial"/>
          <w:sz w:val="24"/>
          <w:szCs w:val="24"/>
          <w:lang w:eastAsia="en-GB"/>
        </w:rPr>
        <w:t>graph</w:t>
      </w:r>
      <w:r w:rsidR="00686F78" w:rsidRPr="00686F78">
        <w:rPr>
          <w:rFonts w:ascii="Arial" w:eastAsia="Times New Roman" w:hAnsi="Arial" w:cs="Arial"/>
          <w:sz w:val="24"/>
          <w:szCs w:val="24"/>
          <w:lang w:eastAsia="en-GB"/>
        </w:rPr>
        <w:t>s by Peter Aylmer</w:t>
      </w:r>
      <w:r w:rsidR="00046A17">
        <w:rPr>
          <w:rFonts w:ascii="Arial" w:eastAsia="Times New Roman" w:hAnsi="Arial" w:cs="Arial"/>
          <w:sz w:val="24"/>
          <w:szCs w:val="24"/>
          <w:lang w:eastAsia="en-GB"/>
        </w:rPr>
        <w:t xml:space="preserve">; more by Bola </w:t>
      </w:r>
      <w:proofErr w:type="spellStart"/>
      <w:r w:rsidR="00046A17">
        <w:rPr>
          <w:rFonts w:ascii="Arial" w:eastAsia="Times New Roman" w:hAnsi="Arial" w:cs="Arial"/>
          <w:sz w:val="24"/>
          <w:szCs w:val="24"/>
          <w:lang w:eastAsia="en-GB"/>
        </w:rPr>
        <w:t>Baruwa</w:t>
      </w:r>
      <w:proofErr w:type="spellEnd"/>
      <w:r w:rsidR="00046A17">
        <w:rPr>
          <w:rFonts w:ascii="Arial" w:eastAsia="Times New Roman" w:hAnsi="Arial" w:cs="Arial"/>
          <w:sz w:val="24"/>
          <w:szCs w:val="24"/>
          <w:lang w:eastAsia="en-GB"/>
        </w:rPr>
        <w:t xml:space="preserve"> </w:t>
      </w:r>
      <w:r w:rsidR="00686F78">
        <w:rPr>
          <w:rFonts w:ascii="Arial" w:eastAsia="Times New Roman" w:hAnsi="Arial" w:cs="Arial"/>
          <w:sz w:val="24"/>
          <w:szCs w:val="24"/>
          <w:lang w:eastAsia="en-GB"/>
        </w:rPr>
        <w:t xml:space="preserve">and Gavin Fuller </w:t>
      </w:r>
      <w:r w:rsidR="00046A17">
        <w:rPr>
          <w:rFonts w:ascii="Arial" w:eastAsia="Times New Roman" w:hAnsi="Arial" w:cs="Arial"/>
          <w:sz w:val="24"/>
          <w:szCs w:val="24"/>
          <w:lang w:eastAsia="en-GB"/>
        </w:rPr>
        <w:t>on the group Facebook page</w:t>
      </w:r>
    </w:p>
    <w:p w14:paraId="4088EA5D" w14:textId="068D1D18" w:rsidR="00E01371" w:rsidRPr="007A08AF" w:rsidRDefault="00E01371" w:rsidP="00777887">
      <w:pPr>
        <w:shd w:val="clear" w:color="auto" w:fill="FFFFFF"/>
        <w:spacing w:after="0" w:line="240" w:lineRule="auto"/>
        <w:rPr>
          <w:rFonts w:ascii="Arial" w:eastAsia="Times New Roman" w:hAnsi="Arial" w:cs="Arial"/>
          <w:color w:val="1F1F1F"/>
          <w:sz w:val="28"/>
          <w:szCs w:val="28"/>
          <w:lang w:eastAsia="en-GB"/>
        </w:rPr>
      </w:pPr>
    </w:p>
    <w:sectPr w:rsidR="00E01371" w:rsidRPr="007A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5105"/>
    <w:rsid w:val="001342DD"/>
    <w:rsid w:val="00140D27"/>
    <w:rsid w:val="001C0108"/>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2020-06-04T21:28:00Z</dcterms:created>
  <dcterms:modified xsi:type="dcterms:W3CDTF">2020-06-04T21:29:00Z</dcterms:modified>
</cp:coreProperties>
</file>