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9276D22" w:rsidR="00B40081" w:rsidRPr="00B40081" w:rsidRDefault="00BC162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Escape from Wickford</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735913">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6</w:t>
      </w:r>
      <w:r w:rsidR="00346767">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735913">
        <w:rPr>
          <w:rFonts w:ascii="Arial" w:eastAsia="Times New Roman" w:hAnsi="Arial" w:cs="Arial"/>
          <w:b/>
          <w:bCs/>
          <w:color w:val="2F5496" w:themeColor="accent1" w:themeShade="BF"/>
          <w:sz w:val="27"/>
          <w:szCs w:val="27"/>
          <w:lang w:eastAsia="en-GB"/>
        </w:rPr>
        <w:t>April</w:t>
      </w:r>
      <w:r w:rsidR="00BA035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6358F197" w:rsidR="0006516A" w:rsidRDefault="0073591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BC162E">
        <w:rPr>
          <w:rFonts w:ascii="Arial" w:eastAsia="Times New Roman" w:hAnsi="Arial" w:cs="Arial"/>
          <w:color w:val="538135" w:themeColor="accent6" w:themeShade="BF"/>
          <w:sz w:val="27"/>
          <w:szCs w:val="27"/>
          <w:lang w:eastAsia="en-GB"/>
        </w:rPr>
        <w:t>2</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BC162E">
        <w:rPr>
          <w:rFonts w:ascii="Arial" w:eastAsia="Times New Roman" w:hAnsi="Arial" w:cs="Arial"/>
          <w:color w:val="538135" w:themeColor="accent6" w:themeShade="BF"/>
          <w:sz w:val="27"/>
          <w:szCs w:val="27"/>
          <w:lang w:eastAsia="en-GB"/>
        </w:rPr>
        <w:t>13</w:t>
      </w:r>
      <w:r w:rsidR="0089642E">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BC162E">
        <w:rPr>
          <w:rFonts w:ascii="Arial" w:eastAsia="Times New Roman" w:hAnsi="Arial" w:cs="Arial"/>
          <w:color w:val="538135" w:themeColor="accent6" w:themeShade="BF"/>
          <w:sz w:val="27"/>
          <w:szCs w:val="27"/>
          <w:lang w:eastAsia="en-GB"/>
        </w:rPr>
        <w:t>Ron Williamson</w:t>
      </w:r>
    </w:p>
    <w:p w14:paraId="21ACD97A" w14:textId="77777777" w:rsidR="00BC162E" w:rsidRPr="00BC162E" w:rsidRDefault="00BC162E" w:rsidP="00BC162E">
      <w:pPr>
        <w:spacing w:before="100" w:beforeAutospacing="1" w:after="240" w:line="240" w:lineRule="auto"/>
        <w:rPr>
          <w:rFonts w:ascii="Arial" w:eastAsia="Times New Roman" w:hAnsi="Arial" w:cs="Arial"/>
          <w:sz w:val="24"/>
          <w:szCs w:val="24"/>
          <w:lang w:eastAsia="en-GB"/>
        </w:rPr>
      </w:pPr>
      <w:r w:rsidRPr="00BC162E">
        <w:rPr>
          <w:rFonts w:ascii="Arial" w:eastAsia="Times New Roman" w:hAnsi="Arial" w:cs="Arial"/>
          <w:sz w:val="24"/>
          <w:szCs w:val="24"/>
          <w:lang w:eastAsia="en-GB"/>
        </w:rPr>
        <w:t>A forecast of a return to winter conditions could not thwart the determination of many London, and Essex and Herts. members as they sought to escape from their urban existence into the wilds of suburban Essex.</w:t>
      </w:r>
    </w:p>
    <w:p w14:paraId="7F1FE46C" w14:textId="71BF2D40" w:rsidR="00BC162E" w:rsidRPr="00BC162E" w:rsidRDefault="00BC162E" w:rsidP="00BC162E">
      <w:pPr>
        <w:spacing w:before="100" w:beforeAutospacing="1" w:after="240" w:line="240" w:lineRule="auto"/>
        <w:rPr>
          <w:rFonts w:ascii="Arial" w:eastAsia="Times New Roman" w:hAnsi="Arial" w:cs="Arial"/>
          <w:sz w:val="24"/>
          <w:szCs w:val="24"/>
          <w:lang w:eastAsia="en-GB"/>
        </w:rPr>
      </w:pPr>
      <w:r w:rsidRPr="00BC162E">
        <w:rPr>
          <w:rFonts w:ascii="Arial" w:eastAsia="Times New Roman" w:hAnsi="Arial" w:cs="Arial"/>
          <w:sz w:val="24"/>
          <w:szCs w:val="24"/>
          <w:lang w:eastAsia="en-GB"/>
        </w:rPr>
        <w:t xml:space="preserve">A gently undulating 13 miles allowed time for reflection in the visitor centre at Hanningfield Reservoir, The Nags Head </w:t>
      </w:r>
      <w:proofErr w:type="spellStart"/>
      <w:r w:rsidRPr="00BC162E">
        <w:rPr>
          <w:rFonts w:ascii="Arial" w:eastAsia="Times New Roman" w:hAnsi="Arial" w:cs="Arial"/>
          <w:sz w:val="24"/>
          <w:szCs w:val="24"/>
          <w:lang w:eastAsia="en-GB"/>
        </w:rPr>
        <w:t>Ramsdon</w:t>
      </w:r>
      <w:proofErr w:type="spellEnd"/>
      <w:r w:rsidRPr="00BC162E">
        <w:rPr>
          <w:rFonts w:ascii="Arial" w:eastAsia="Times New Roman" w:hAnsi="Arial" w:cs="Arial"/>
          <w:sz w:val="24"/>
          <w:szCs w:val="24"/>
          <w:lang w:eastAsia="en-GB"/>
        </w:rPr>
        <w:t xml:space="preserve"> Heath and for the privileged few The Blue Boar Billericay. Amid such distraction we were bombarded by a deluge of hailstones, and a few April showers as we explored the upper Crouch valley and its environs.</w:t>
      </w:r>
    </w:p>
    <w:p w14:paraId="058B11E7" w14:textId="77777777" w:rsidR="00BC162E" w:rsidRPr="00BC162E" w:rsidRDefault="00BC162E" w:rsidP="00BC162E">
      <w:pPr>
        <w:spacing w:before="100" w:beforeAutospacing="1" w:after="240" w:line="240" w:lineRule="auto"/>
        <w:rPr>
          <w:rFonts w:ascii="Arial" w:eastAsia="Times New Roman" w:hAnsi="Arial" w:cs="Arial"/>
          <w:sz w:val="24"/>
          <w:szCs w:val="24"/>
          <w:lang w:eastAsia="en-GB"/>
        </w:rPr>
      </w:pPr>
      <w:r w:rsidRPr="00BC162E">
        <w:rPr>
          <w:rFonts w:ascii="Arial" w:eastAsia="Times New Roman" w:hAnsi="Arial" w:cs="Arial"/>
          <w:sz w:val="24"/>
          <w:szCs w:val="24"/>
          <w:lang w:eastAsia="en-GB"/>
        </w:rPr>
        <w:t>Unfortunately some escapees were captured by the enemy of sluggishness and apathy and failed to complete the assignment, however, they were caught on camera and their pictures are added below in the hope that it will inspire them to complete the course in the future.</w:t>
      </w:r>
    </w:p>
    <w:p w14:paraId="29BC2423" w14:textId="7CCEB96F" w:rsidR="00517942" w:rsidRPr="00BF3552" w:rsidRDefault="00517942" w:rsidP="00BC162E">
      <w:pPr>
        <w:spacing w:before="100" w:beforeAutospacing="1" w:after="240" w:line="240" w:lineRule="auto"/>
        <w:rPr>
          <w:rFonts w:ascii="Arial" w:eastAsia="Times New Roman" w:hAnsi="Arial" w:cs="Arial"/>
          <w:sz w:val="28"/>
          <w:szCs w:val="28"/>
          <w:lang w:eastAsia="en-GB"/>
        </w:rPr>
      </w:pPr>
    </w:p>
    <w:sectPr w:rsidR="00517942" w:rsidRPr="00BF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46767"/>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4BB3"/>
    <w:rsid w:val="00444E52"/>
    <w:rsid w:val="0044635C"/>
    <w:rsid w:val="004637CD"/>
    <w:rsid w:val="00480E7B"/>
    <w:rsid w:val="00482708"/>
    <w:rsid w:val="004840B2"/>
    <w:rsid w:val="004A0095"/>
    <w:rsid w:val="004B0BA2"/>
    <w:rsid w:val="004B36F4"/>
    <w:rsid w:val="004E6472"/>
    <w:rsid w:val="004F3153"/>
    <w:rsid w:val="00517942"/>
    <w:rsid w:val="005B185F"/>
    <w:rsid w:val="005E46FD"/>
    <w:rsid w:val="005E591B"/>
    <w:rsid w:val="005F2FDA"/>
    <w:rsid w:val="00631CF7"/>
    <w:rsid w:val="006551A1"/>
    <w:rsid w:val="00657E57"/>
    <w:rsid w:val="00686F78"/>
    <w:rsid w:val="006B48BD"/>
    <w:rsid w:val="006C0F26"/>
    <w:rsid w:val="0070588E"/>
    <w:rsid w:val="007074D9"/>
    <w:rsid w:val="00713DC0"/>
    <w:rsid w:val="00735913"/>
    <w:rsid w:val="00752302"/>
    <w:rsid w:val="00756D53"/>
    <w:rsid w:val="00773043"/>
    <w:rsid w:val="007772E5"/>
    <w:rsid w:val="00777887"/>
    <w:rsid w:val="007A08AF"/>
    <w:rsid w:val="007C02AC"/>
    <w:rsid w:val="007F2BC8"/>
    <w:rsid w:val="008240B4"/>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C28AE"/>
    <w:rsid w:val="00AE2A3B"/>
    <w:rsid w:val="00B02043"/>
    <w:rsid w:val="00B05BD1"/>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2020-06-28T21:22:00Z</dcterms:created>
  <dcterms:modified xsi:type="dcterms:W3CDTF">2020-06-28T21:22:00Z</dcterms:modified>
</cp:coreProperties>
</file>