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7BE8499" w:rsidR="00B40081" w:rsidRPr="00B40081" w:rsidRDefault="0054326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from Amberley</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2B51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3410A66A" w:rsidR="0006516A" w:rsidRDefault="002B51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543260">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543260">
        <w:rPr>
          <w:rFonts w:ascii="Arial" w:eastAsia="Times New Roman" w:hAnsi="Arial" w:cs="Arial"/>
          <w:color w:val="538135" w:themeColor="accent6" w:themeShade="BF"/>
          <w:sz w:val="27"/>
          <w:szCs w:val="27"/>
          <w:lang w:eastAsia="en-GB"/>
        </w:rPr>
        <w:t>21</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543260">
        <w:rPr>
          <w:rFonts w:ascii="Arial" w:eastAsia="Times New Roman" w:hAnsi="Arial" w:cs="Arial"/>
          <w:color w:val="538135" w:themeColor="accent6" w:themeShade="BF"/>
          <w:sz w:val="27"/>
          <w:szCs w:val="27"/>
          <w:lang w:eastAsia="en-GB"/>
        </w:rPr>
        <w:t>Andy Davies</w:t>
      </w:r>
    </w:p>
    <w:p w14:paraId="24863594" w14:textId="607AF7D3" w:rsidR="00543260" w:rsidRPr="00543260" w:rsidRDefault="00543260"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543260">
        <w:rPr>
          <w:rFonts w:ascii="Arial" w:hAnsi="Arial" w:cs="Arial"/>
          <w:color w:val="212529"/>
          <w:sz w:val="24"/>
          <w:szCs w:val="24"/>
          <w:shd w:val="clear" w:color="auto" w:fill="FFFFFF"/>
        </w:rPr>
        <w:t xml:space="preserve">A warm, </w:t>
      </w:r>
      <w:proofErr w:type="gramStart"/>
      <w:r w:rsidRPr="00543260">
        <w:rPr>
          <w:rFonts w:ascii="Arial" w:hAnsi="Arial" w:cs="Arial"/>
          <w:color w:val="212529"/>
          <w:sz w:val="24"/>
          <w:szCs w:val="24"/>
          <w:shd w:val="clear" w:color="auto" w:fill="FFFFFF"/>
        </w:rPr>
        <w:t>clear</w:t>
      </w:r>
      <w:proofErr w:type="gramEnd"/>
      <w:r w:rsidRPr="00543260">
        <w:rPr>
          <w:rFonts w:ascii="Arial" w:hAnsi="Arial" w:cs="Arial"/>
          <w:color w:val="212529"/>
          <w:sz w:val="24"/>
          <w:szCs w:val="24"/>
          <w:shd w:val="clear" w:color="auto" w:fill="FFFFFF"/>
        </w:rPr>
        <w:t xml:space="preserve"> and sunny day. Ground firm and dry throughout. We headed northeast from the station on the South Downs Way for half a mile then turned off southeast to The Burgh, weaving past </w:t>
      </w:r>
      <w:proofErr w:type="spellStart"/>
      <w:r w:rsidRPr="00543260">
        <w:rPr>
          <w:rFonts w:ascii="Arial" w:hAnsi="Arial" w:cs="Arial"/>
          <w:color w:val="212529"/>
          <w:sz w:val="24"/>
          <w:szCs w:val="24"/>
          <w:shd w:val="clear" w:color="auto" w:fill="FFFFFF"/>
        </w:rPr>
        <w:t>Barpham</w:t>
      </w:r>
      <w:proofErr w:type="spellEnd"/>
      <w:r w:rsidRPr="00543260">
        <w:rPr>
          <w:rFonts w:ascii="Arial" w:hAnsi="Arial" w:cs="Arial"/>
          <w:color w:val="212529"/>
          <w:sz w:val="24"/>
          <w:szCs w:val="24"/>
          <w:shd w:val="clear" w:color="auto" w:fill="FFFFFF"/>
        </w:rPr>
        <w:t xml:space="preserve"> Hill and Harrow Hill toward </w:t>
      </w:r>
      <w:proofErr w:type="spellStart"/>
      <w:r w:rsidRPr="00543260">
        <w:rPr>
          <w:rFonts w:ascii="Arial" w:hAnsi="Arial" w:cs="Arial"/>
          <w:color w:val="212529"/>
          <w:sz w:val="24"/>
          <w:szCs w:val="24"/>
          <w:shd w:val="clear" w:color="auto" w:fill="FFFFFF"/>
        </w:rPr>
        <w:t>Sullington</w:t>
      </w:r>
      <w:proofErr w:type="spellEnd"/>
      <w:r w:rsidRPr="00543260">
        <w:rPr>
          <w:rFonts w:ascii="Arial" w:hAnsi="Arial" w:cs="Arial"/>
          <w:color w:val="212529"/>
          <w:sz w:val="24"/>
          <w:szCs w:val="24"/>
          <w:shd w:val="clear" w:color="auto" w:fill="FFFFFF"/>
        </w:rPr>
        <w:t xml:space="preserve"> Hill then down on a path lined with a profusion of wild garlic in flower to the Frankland Arms in Washington for lunch - a good proper pub which I would recommend to other walkers. As food was served promptly in the garden we were on our way again within the hour, passing more wild garlic near Washington church and heading south to join the Monarch's Way, walking through a spectacular display of bluebells in the woods of Angmering Park. Tall slender trees well</w:t>
      </w:r>
      <w:r w:rsidRPr="00543260">
        <w:rPr>
          <w:rFonts w:ascii="Arial" w:hAnsi="Arial" w:cs="Arial"/>
          <w:color w:val="212529"/>
          <w:sz w:val="24"/>
          <w:szCs w:val="24"/>
          <w:shd w:val="clear" w:color="auto" w:fill="FFFFFF"/>
        </w:rPr>
        <w:t>-</w:t>
      </w:r>
      <w:r w:rsidRPr="00543260">
        <w:rPr>
          <w:rFonts w:ascii="Arial" w:hAnsi="Arial" w:cs="Arial"/>
          <w:color w:val="212529"/>
          <w:sz w:val="24"/>
          <w:szCs w:val="24"/>
          <w:shd w:val="clear" w:color="auto" w:fill="FFFFFF"/>
        </w:rPr>
        <w:t>spaced with no foliage at lower levels allowed us to see bluebells so far away that they merged into a solid violet mass enhanced by the bright light green of the new leaves on the trees. The path by the banks of the Arun took us back to Amberley where most were keen to board the 6.20 train while two decided to stay on and enjoy the warm evening and a couple of excellent pints of Harvey's Sussex Best in the garden of the Bridge Inn.</w:t>
      </w:r>
    </w:p>
    <w:p w14:paraId="4F2B088D" w14:textId="30FAE73F" w:rsidR="002517C3" w:rsidRPr="00543260" w:rsidRDefault="008044D1" w:rsidP="00C83034">
      <w:pPr>
        <w:shd w:val="clear" w:color="auto" w:fill="FFFFFF"/>
        <w:spacing w:before="100" w:beforeAutospacing="1" w:after="240" w:line="240" w:lineRule="auto"/>
        <w:rPr>
          <w:rFonts w:ascii="Arial" w:eastAsia="Times New Roman" w:hAnsi="Arial" w:cs="Arial"/>
          <w:color w:val="212529"/>
          <w:sz w:val="24"/>
          <w:szCs w:val="24"/>
          <w:lang w:eastAsia="en-GB"/>
        </w:rPr>
      </w:pPr>
      <w:r w:rsidRPr="00543260">
        <w:rPr>
          <w:rFonts w:ascii="Arial" w:eastAsia="Times New Roman" w:hAnsi="Arial" w:cs="Arial"/>
          <w:color w:val="212529"/>
          <w:sz w:val="24"/>
          <w:szCs w:val="24"/>
          <w:lang w:eastAsia="en-GB"/>
        </w:rPr>
        <w:t>P</w:t>
      </w:r>
      <w:r w:rsidR="00941724" w:rsidRPr="00543260">
        <w:rPr>
          <w:rFonts w:ascii="Arial" w:eastAsia="Times New Roman" w:hAnsi="Arial" w:cs="Arial"/>
          <w:color w:val="212529"/>
          <w:sz w:val="24"/>
          <w:szCs w:val="24"/>
          <w:lang w:eastAsia="en-GB"/>
        </w:rPr>
        <w:t xml:space="preserve">hotographs </w:t>
      </w:r>
      <w:r w:rsidR="0075187B" w:rsidRPr="00543260">
        <w:rPr>
          <w:rFonts w:ascii="Arial" w:eastAsia="Times New Roman" w:hAnsi="Arial" w:cs="Arial"/>
          <w:color w:val="212529"/>
          <w:sz w:val="24"/>
          <w:szCs w:val="24"/>
          <w:lang w:eastAsia="en-GB"/>
        </w:rPr>
        <w:t xml:space="preserve">by </w:t>
      </w:r>
      <w:r w:rsidR="00543260" w:rsidRPr="00543260">
        <w:rPr>
          <w:rFonts w:ascii="Arial" w:eastAsia="Times New Roman" w:hAnsi="Arial" w:cs="Arial"/>
          <w:color w:val="212529"/>
          <w:sz w:val="24"/>
          <w:szCs w:val="24"/>
          <w:lang w:eastAsia="en-GB"/>
        </w:rPr>
        <w:t>Sarah Turner</w:t>
      </w:r>
    </w:p>
    <w:sectPr w:rsidR="002517C3" w:rsidRPr="00543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40B4"/>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2020-08-05T21:22:00Z</dcterms:created>
  <dcterms:modified xsi:type="dcterms:W3CDTF">2020-08-05T21:22:00Z</dcterms:modified>
</cp:coreProperties>
</file>