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30A1" w14:textId="7803816F" w:rsidR="00E913CD" w:rsidRPr="00BB05C8" w:rsidRDefault="00E913CD">
      <w:pPr>
        <w:rPr>
          <w:b/>
          <w:lang w:val="en-US"/>
        </w:rPr>
      </w:pPr>
      <w:r w:rsidRPr="00BB05C8">
        <w:rPr>
          <w:b/>
          <w:lang w:val="en-US"/>
        </w:rPr>
        <w:t>South Manchester Chair’s Report</w:t>
      </w:r>
      <w:r w:rsidR="00BB05C8" w:rsidRPr="00BB05C8">
        <w:rPr>
          <w:b/>
          <w:bCs/>
          <w:lang w:val="en-US"/>
        </w:rPr>
        <w:t xml:space="preserve"> 2025</w:t>
      </w:r>
    </w:p>
    <w:p w14:paraId="54E47AE5" w14:textId="6EB63970" w:rsidR="008B35AA" w:rsidRDefault="00E913CD">
      <w:pPr>
        <w:rPr>
          <w:lang w:val="en-US"/>
        </w:rPr>
      </w:pPr>
      <w:r>
        <w:rPr>
          <w:lang w:val="en-US"/>
        </w:rPr>
        <w:t>We have had a</w:t>
      </w:r>
      <w:r w:rsidR="00EB22D9">
        <w:rPr>
          <w:lang w:val="en-US"/>
        </w:rPr>
        <w:t>nother successful year</w:t>
      </w:r>
      <w:r w:rsidR="001347DB">
        <w:rPr>
          <w:lang w:val="en-US"/>
        </w:rPr>
        <w:t>.</w:t>
      </w:r>
      <w:r w:rsidR="00416FDF">
        <w:rPr>
          <w:lang w:val="en-US"/>
        </w:rPr>
        <w:t xml:space="preserve"> </w:t>
      </w:r>
      <w:r w:rsidR="0071670D">
        <w:rPr>
          <w:lang w:val="en-US"/>
        </w:rPr>
        <w:t>Steve Osborne has continued as the Secretary, Bridget Knight the Treasurer</w:t>
      </w:r>
      <w:r w:rsidR="00265A49">
        <w:rPr>
          <w:lang w:val="en-US"/>
        </w:rPr>
        <w:t xml:space="preserve"> and John Braide the Walks Secretary.</w:t>
      </w:r>
      <w:r w:rsidR="00BB05C8">
        <w:rPr>
          <w:lang w:val="en-US"/>
        </w:rPr>
        <w:t xml:space="preserve"> </w:t>
      </w:r>
      <w:r w:rsidR="00507499">
        <w:rPr>
          <w:lang w:val="en-US"/>
        </w:rPr>
        <w:t>We have</w:t>
      </w:r>
      <w:r w:rsidR="00DE78A2">
        <w:rPr>
          <w:lang w:val="en-US"/>
        </w:rPr>
        <w:t xml:space="preserve"> </w:t>
      </w:r>
      <w:r w:rsidR="001B2674">
        <w:rPr>
          <w:lang w:val="en-US"/>
        </w:rPr>
        <w:t xml:space="preserve">325 </w:t>
      </w:r>
      <w:r w:rsidR="00597F17">
        <w:rPr>
          <w:lang w:val="en-US"/>
        </w:rPr>
        <w:t>members assigned to South Manchester</w:t>
      </w:r>
      <w:r w:rsidR="00411B96">
        <w:rPr>
          <w:lang w:val="en-US"/>
        </w:rPr>
        <w:t>, h</w:t>
      </w:r>
      <w:r w:rsidR="00634783">
        <w:rPr>
          <w:lang w:val="en-US"/>
        </w:rPr>
        <w:t xml:space="preserve">owever, the number of </w:t>
      </w:r>
      <w:r w:rsidR="00681E48">
        <w:rPr>
          <w:lang w:val="en-US"/>
        </w:rPr>
        <w:t>members who are active on the social walks programme and volunteering is</w:t>
      </w:r>
      <w:r w:rsidR="002F7162">
        <w:rPr>
          <w:lang w:val="en-US"/>
        </w:rPr>
        <w:t xml:space="preserve"> nearer </w:t>
      </w:r>
      <w:r w:rsidR="00A90B71">
        <w:rPr>
          <w:lang w:val="en-US"/>
        </w:rPr>
        <w:t>30</w:t>
      </w:r>
      <w:r w:rsidR="002F7162">
        <w:rPr>
          <w:lang w:val="en-US"/>
        </w:rPr>
        <w:t xml:space="preserve">. </w:t>
      </w:r>
      <w:r w:rsidR="00411B96">
        <w:rPr>
          <w:lang w:val="en-US"/>
        </w:rPr>
        <w:br/>
      </w:r>
      <w:r w:rsidR="00B7617D">
        <w:rPr>
          <w:lang w:val="en-US"/>
        </w:rPr>
        <w:t xml:space="preserve">The group has a healthy </w:t>
      </w:r>
      <w:r w:rsidR="00507499">
        <w:rPr>
          <w:lang w:val="en-US"/>
        </w:rPr>
        <w:t xml:space="preserve">balance in our account as the Treasurer’s report </w:t>
      </w:r>
      <w:r w:rsidR="00170612">
        <w:rPr>
          <w:lang w:val="en-US"/>
        </w:rPr>
        <w:t xml:space="preserve">(below) </w:t>
      </w:r>
      <w:r w:rsidR="00507499">
        <w:rPr>
          <w:lang w:val="en-US"/>
        </w:rPr>
        <w:t>shows.</w:t>
      </w:r>
    </w:p>
    <w:p w14:paraId="51EF4F71" w14:textId="63211FE6" w:rsidR="00E913CD" w:rsidRDefault="00420389" w:rsidP="00E913CD">
      <w:pPr>
        <w:rPr>
          <w:lang w:val="en-US"/>
        </w:rPr>
      </w:pPr>
      <w:r w:rsidRPr="00420389">
        <w:rPr>
          <w:b/>
          <w:bCs/>
          <w:lang w:val="en-US"/>
        </w:rPr>
        <w:t>Challenge Event.</w:t>
      </w:r>
      <w:r w:rsidRPr="00420389">
        <w:rPr>
          <w:b/>
          <w:bCs/>
          <w:lang w:val="en-US"/>
        </w:rPr>
        <w:br/>
      </w:r>
      <w:r w:rsidR="00E913CD">
        <w:rPr>
          <w:lang w:val="en-US"/>
        </w:rPr>
        <w:t xml:space="preserve">We held a second running of </w:t>
      </w:r>
      <w:r w:rsidR="005F30DC">
        <w:rPr>
          <w:lang w:val="en-US"/>
        </w:rPr>
        <w:t xml:space="preserve">our challenge event, The </w:t>
      </w:r>
      <w:r w:rsidR="00E913CD">
        <w:rPr>
          <w:lang w:val="en-US"/>
        </w:rPr>
        <w:t>Signpost Challenge</w:t>
      </w:r>
      <w:r w:rsidR="00A5615E">
        <w:rPr>
          <w:lang w:val="en-US"/>
        </w:rPr>
        <w:t xml:space="preserve"> on 19</w:t>
      </w:r>
      <w:r w:rsidR="00A5615E" w:rsidRPr="00A5615E">
        <w:rPr>
          <w:vertAlign w:val="superscript"/>
          <w:lang w:val="en-US"/>
        </w:rPr>
        <w:t>th</w:t>
      </w:r>
      <w:r w:rsidR="00A5615E">
        <w:rPr>
          <w:lang w:val="en-US"/>
        </w:rPr>
        <w:t xml:space="preserve"> October</w:t>
      </w:r>
      <w:r w:rsidR="002A3B30">
        <w:rPr>
          <w:lang w:val="en-US"/>
        </w:rPr>
        <w:t xml:space="preserve">. The </w:t>
      </w:r>
      <w:r w:rsidR="009B22A3">
        <w:rPr>
          <w:lang w:val="en-US"/>
        </w:rPr>
        <w:t>e</w:t>
      </w:r>
      <w:r w:rsidR="002A3B30">
        <w:rPr>
          <w:lang w:val="en-US"/>
        </w:rPr>
        <w:t xml:space="preserve">vent was </w:t>
      </w:r>
      <w:r w:rsidR="007B79A0">
        <w:rPr>
          <w:lang w:val="en-US"/>
        </w:rPr>
        <w:t xml:space="preserve">full (200 </w:t>
      </w:r>
      <w:r w:rsidR="006D459C">
        <w:rPr>
          <w:lang w:val="en-US"/>
        </w:rPr>
        <w:t>en</w:t>
      </w:r>
      <w:r w:rsidR="007026ED">
        <w:rPr>
          <w:lang w:val="en-US"/>
        </w:rPr>
        <w:t xml:space="preserve">tries) </w:t>
      </w:r>
      <w:r w:rsidR="009F177D">
        <w:rPr>
          <w:lang w:val="en-US"/>
        </w:rPr>
        <w:t>and 15</w:t>
      </w:r>
      <w:r w:rsidR="00D376E9">
        <w:rPr>
          <w:lang w:val="en-US"/>
        </w:rPr>
        <w:t>0</w:t>
      </w:r>
      <w:r w:rsidR="00182D09">
        <w:rPr>
          <w:lang w:val="en-US"/>
        </w:rPr>
        <w:t xml:space="preserve"> </w:t>
      </w:r>
      <w:r w:rsidR="009B22A3">
        <w:rPr>
          <w:lang w:val="en-US"/>
        </w:rPr>
        <w:t>completed the challenge</w:t>
      </w:r>
      <w:r w:rsidR="00EE301F">
        <w:rPr>
          <w:lang w:val="en-US"/>
        </w:rPr>
        <w:t xml:space="preserve"> </w:t>
      </w:r>
      <w:r w:rsidR="00CD34F0">
        <w:rPr>
          <w:lang w:val="en-US"/>
        </w:rPr>
        <w:t>–</w:t>
      </w:r>
      <w:r w:rsidR="00871AF5">
        <w:rPr>
          <w:lang w:val="en-US"/>
        </w:rPr>
        <w:t xml:space="preserve"> </w:t>
      </w:r>
      <w:r w:rsidR="00323616">
        <w:rPr>
          <w:lang w:val="en-US"/>
        </w:rPr>
        <w:t>9</w:t>
      </w:r>
      <w:r w:rsidR="00BA4055">
        <w:rPr>
          <w:lang w:val="en-US"/>
        </w:rPr>
        <w:t>2</w:t>
      </w:r>
      <w:r w:rsidR="00CD34F0">
        <w:rPr>
          <w:lang w:val="en-US"/>
        </w:rPr>
        <w:t xml:space="preserve"> on the longer route</w:t>
      </w:r>
      <w:r w:rsidR="007204CC">
        <w:rPr>
          <w:lang w:val="en-US"/>
        </w:rPr>
        <w:t xml:space="preserve"> (</w:t>
      </w:r>
      <w:r w:rsidR="00C0668D">
        <w:rPr>
          <w:lang w:val="en-US"/>
        </w:rPr>
        <w:t>24 miles)</w:t>
      </w:r>
      <w:r w:rsidR="00971089">
        <w:rPr>
          <w:lang w:val="en-US"/>
        </w:rPr>
        <w:t xml:space="preserve"> and </w:t>
      </w:r>
      <w:r w:rsidR="00C07ADB">
        <w:rPr>
          <w:lang w:val="en-US"/>
        </w:rPr>
        <w:t>58</w:t>
      </w:r>
      <w:r w:rsidR="009F36BC">
        <w:rPr>
          <w:lang w:val="en-US"/>
        </w:rPr>
        <w:t xml:space="preserve"> </w:t>
      </w:r>
      <w:r w:rsidR="004B0790">
        <w:rPr>
          <w:lang w:val="en-US"/>
        </w:rPr>
        <w:t>o</w:t>
      </w:r>
      <w:r w:rsidR="00EA622B">
        <w:rPr>
          <w:lang w:val="en-US"/>
        </w:rPr>
        <w:t xml:space="preserve">n the </w:t>
      </w:r>
      <w:r w:rsidR="00767E4E">
        <w:rPr>
          <w:lang w:val="en-US"/>
        </w:rPr>
        <w:t>shor</w:t>
      </w:r>
      <w:r w:rsidR="00765166">
        <w:rPr>
          <w:lang w:val="en-US"/>
        </w:rPr>
        <w:t>ter</w:t>
      </w:r>
      <w:r w:rsidR="00320ADB">
        <w:rPr>
          <w:lang w:val="en-US"/>
        </w:rPr>
        <w:t xml:space="preserve"> route</w:t>
      </w:r>
      <w:r w:rsidR="008F350C">
        <w:rPr>
          <w:lang w:val="en-US"/>
        </w:rPr>
        <w:t xml:space="preserve"> (17 miles)</w:t>
      </w:r>
      <w:r w:rsidR="00EE401F">
        <w:rPr>
          <w:lang w:val="en-US"/>
        </w:rPr>
        <w:t xml:space="preserve">. </w:t>
      </w:r>
      <w:r w:rsidR="00D21EBD">
        <w:rPr>
          <w:lang w:val="en-US"/>
        </w:rPr>
        <w:t>There were two retirees</w:t>
      </w:r>
      <w:r w:rsidR="00605098">
        <w:rPr>
          <w:lang w:val="en-US"/>
        </w:rPr>
        <w:t>.</w:t>
      </w:r>
      <w:r w:rsidR="00A5615E">
        <w:rPr>
          <w:lang w:val="en-US"/>
        </w:rPr>
        <w:t xml:space="preserve"> We had a fine morning but a wet afternoon. </w:t>
      </w:r>
      <w:r w:rsidR="001347DB">
        <w:rPr>
          <w:lang w:val="en-US"/>
        </w:rPr>
        <w:t>Participants</w:t>
      </w:r>
      <w:r w:rsidR="00A5615E">
        <w:rPr>
          <w:lang w:val="en-US"/>
        </w:rPr>
        <w:t xml:space="preserve"> were very complimentary about the checkpoint food and the efficient running of the event</w:t>
      </w:r>
      <w:r w:rsidR="00A52967">
        <w:rPr>
          <w:lang w:val="en-US"/>
        </w:rPr>
        <w:t>. Thank you to all the volunteers who helped on the day</w:t>
      </w:r>
      <w:r w:rsidR="00CF26DA">
        <w:rPr>
          <w:lang w:val="en-US"/>
        </w:rPr>
        <w:t xml:space="preserve">, and especially to Helen Gray for the immense amount of work she </w:t>
      </w:r>
      <w:r w:rsidR="005C203A">
        <w:rPr>
          <w:lang w:val="en-US"/>
        </w:rPr>
        <w:t xml:space="preserve">has </w:t>
      </w:r>
      <w:r w:rsidR="00CF26DA">
        <w:rPr>
          <w:lang w:val="en-US"/>
        </w:rPr>
        <w:t xml:space="preserve">put </w:t>
      </w:r>
      <w:r w:rsidR="005C203A">
        <w:rPr>
          <w:lang w:val="en-US"/>
        </w:rPr>
        <w:t>into</w:t>
      </w:r>
      <w:r w:rsidR="00CF26DA">
        <w:rPr>
          <w:lang w:val="en-US"/>
        </w:rPr>
        <w:t xml:space="preserve"> </w:t>
      </w:r>
      <w:r w:rsidR="005C203A">
        <w:rPr>
          <w:lang w:val="en-US"/>
        </w:rPr>
        <w:t>coordinating</w:t>
      </w:r>
      <w:r w:rsidR="00CF26DA">
        <w:rPr>
          <w:lang w:val="en-US"/>
        </w:rPr>
        <w:t xml:space="preserve"> the event. The event in 2026 will be </w:t>
      </w:r>
      <w:r w:rsidR="005C203A">
        <w:rPr>
          <w:lang w:val="en-US"/>
        </w:rPr>
        <w:t xml:space="preserve">on </w:t>
      </w:r>
      <w:r w:rsidR="00CF26DA">
        <w:rPr>
          <w:lang w:val="en-US"/>
        </w:rPr>
        <w:t>Sunday 18</w:t>
      </w:r>
      <w:r w:rsidR="00CF26DA" w:rsidRPr="00CF26DA">
        <w:rPr>
          <w:vertAlign w:val="superscript"/>
          <w:lang w:val="en-US"/>
        </w:rPr>
        <w:t>th</w:t>
      </w:r>
      <w:r w:rsidR="00CF26DA">
        <w:rPr>
          <w:lang w:val="en-US"/>
        </w:rPr>
        <w:t xml:space="preserve"> </w:t>
      </w:r>
      <w:r w:rsidR="001347DB">
        <w:rPr>
          <w:lang w:val="en-US"/>
        </w:rPr>
        <w:t>October. Please put the date in your diaries.</w:t>
      </w:r>
    </w:p>
    <w:p w14:paraId="6A6461F5" w14:textId="03B1A1FD" w:rsidR="00EB22D9" w:rsidRDefault="00420389">
      <w:pPr>
        <w:rPr>
          <w:b/>
          <w:bCs/>
          <w:lang w:val="en-US"/>
        </w:rPr>
      </w:pPr>
      <w:r w:rsidRPr="00420389">
        <w:rPr>
          <w:b/>
          <w:bCs/>
          <w:lang w:val="en-US"/>
        </w:rPr>
        <w:t>Social Walks</w:t>
      </w:r>
    </w:p>
    <w:p w14:paraId="57F272FE" w14:textId="47048B31" w:rsidR="00FD520D" w:rsidRDefault="00FD520D">
      <w:pPr>
        <w:rPr>
          <w:lang w:val="en-US"/>
        </w:rPr>
      </w:pPr>
      <w:r w:rsidRPr="00FD520D">
        <w:rPr>
          <w:lang w:val="en-US"/>
        </w:rPr>
        <w:t>It has been another busy year</w:t>
      </w:r>
      <w:r>
        <w:rPr>
          <w:lang w:val="en-US"/>
        </w:rPr>
        <w:t xml:space="preserve"> with </w:t>
      </w:r>
      <w:r w:rsidR="00EB22D9">
        <w:rPr>
          <w:lang w:val="en-US"/>
        </w:rPr>
        <w:t>48 social walks</w:t>
      </w:r>
      <w:r>
        <w:rPr>
          <w:lang w:val="en-US"/>
        </w:rPr>
        <w:t xml:space="preserve"> in the calendar. We have had a higher proportion of longer walks</w:t>
      </w:r>
    </w:p>
    <w:p w14:paraId="622193B6" w14:textId="77777777" w:rsidR="00420A2D" w:rsidRDefault="00420A2D">
      <w:pPr>
        <w:rPr>
          <w:lang w:val="en-US"/>
        </w:rPr>
      </w:pPr>
    </w:p>
    <w:p w14:paraId="0988A23C" w14:textId="03302760" w:rsidR="00EB22D9" w:rsidRDefault="00420A2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9633B81" wp14:editId="34F471A7">
            <wp:extent cx="3165282" cy="1901467"/>
            <wp:effectExtent l="0" t="0" r="0" b="3810"/>
            <wp:docPr id="673246303" name="Picture 1" descr="A graph of a person walking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E15761A-0C1C-41E5-976C-3114E25262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46303" name="Picture 1" descr="A graph of a person walking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746" cy="190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1D300" w14:textId="3967D679" w:rsidR="00397E3E" w:rsidRPr="007204CE" w:rsidRDefault="00136CD8" w:rsidP="007204CE">
      <w:pPr>
        <w:rPr>
          <w:lang w:val="en-US"/>
        </w:rPr>
        <w:sectPr w:rsidR="00397E3E" w:rsidRPr="007204C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en-US"/>
        </w:rPr>
        <w:t>W</w:t>
      </w:r>
      <w:r w:rsidR="0006007C">
        <w:rPr>
          <w:lang w:val="en-US"/>
        </w:rPr>
        <w:t>e</w:t>
      </w:r>
      <w:r w:rsidR="00276675">
        <w:rPr>
          <w:lang w:val="en-US"/>
        </w:rPr>
        <w:t xml:space="preserve"> </w:t>
      </w:r>
      <w:r w:rsidR="00D371B2">
        <w:rPr>
          <w:lang w:val="en-US"/>
        </w:rPr>
        <w:t>had 15 members who have led walks</w:t>
      </w:r>
      <w:r w:rsidR="00BF5976">
        <w:rPr>
          <w:lang w:val="en-US"/>
        </w:rPr>
        <w:t xml:space="preserve">. </w:t>
      </w:r>
      <w:r w:rsidR="007204CE">
        <w:rPr>
          <w:lang w:val="en-US"/>
        </w:rPr>
        <w:t xml:space="preserve">This is a very encouraging spread of walk leaders. </w:t>
      </w:r>
      <w:r w:rsidR="00397E3E">
        <w:rPr>
          <w:lang w:val="en-US"/>
        </w:rPr>
        <w:t>Elaine led her first walk in November</w:t>
      </w:r>
      <w:r w:rsidR="007204CE">
        <w:rPr>
          <w:lang w:val="en-US"/>
        </w:rPr>
        <w:t>.</w:t>
      </w:r>
      <w:r w:rsidR="004A0394">
        <w:rPr>
          <w:lang w:val="en-US"/>
        </w:rPr>
        <w:t xml:space="preserve"> </w:t>
      </w:r>
      <w:r w:rsidR="00BC1189">
        <w:rPr>
          <w:lang w:val="en-US"/>
        </w:rPr>
        <w:t xml:space="preserve">Dave Wright, David Allen, Elaine Weinbren, Michael Magee and David Clift, </w:t>
      </w:r>
      <w:r w:rsidR="006E0EC3">
        <w:rPr>
          <w:lang w:val="en-US"/>
        </w:rPr>
        <w:t xml:space="preserve">Duncan Smith, Helen Gray, </w:t>
      </w:r>
      <w:r w:rsidR="00BC1189">
        <w:rPr>
          <w:lang w:val="en-US"/>
        </w:rPr>
        <w:t>Steve Millward, John Braide and Peter Whitehead</w:t>
      </w:r>
      <w:r w:rsidR="006B1FB8">
        <w:rPr>
          <w:lang w:val="en-US"/>
        </w:rPr>
        <w:t xml:space="preserve"> have all led walks of over 17 miles.</w:t>
      </w:r>
    </w:p>
    <w:tbl>
      <w:tblPr>
        <w:tblW w:w="3176" w:type="dxa"/>
        <w:tblInd w:w="284" w:type="dxa"/>
        <w:tblLook w:val="04A0" w:firstRow="1" w:lastRow="0" w:firstColumn="1" w:lastColumn="0" w:noHBand="0" w:noVBand="1"/>
      </w:tblPr>
      <w:tblGrid>
        <w:gridCol w:w="2116"/>
        <w:gridCol w:w="1060"/>
      </w:tblGrid>
      <w:tr w:rsidR="00397E3E" w:rsidRPr="00276675" w14:paraId="341CDE35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14DC" w14:textId="16550BEC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Dave</w:t>
            </w:r>
            <w:r w:rsidR="00EE48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F863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397E3E" w:rsidRPr="00276675" w14:paraId="644E9308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74FD" w14:textId="77777777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Dave W.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F0AA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397E3E" w:rsidRPr="00276675" w14:paraId="6D08DF5B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7B9D" w14:textId="6619A66A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</w:t>
            </w:r>
            <w:r w:rsidR="00EE48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0A7A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397E3E" w:rsidRPr="00276675" w14:paraId="742985A7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9BC6" w14:textId="77777777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W.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BC31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97E3E" w:rsidRPr="00276675" w14:paraId="00C6093B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608F" w14:textId="77777777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&amp; David 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48C2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397E3E" w:rsidRPr="00276675" w14:paraId="3C8F96A3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CC3D" w14:textId="24CCCA6C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</w:t>
            </w:r>
            <w:r w:rsidR="00EE48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15A8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397E3E" w:rsidRPr="00276675" w14:paraId="1A5EAC66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C56D" w14:textId="0F3CBA44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</w:t>
            </w:r>
            <w:r w:rsidR="00EE48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DB1C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397E3E" w:rsidRPr="00276675" w14:paraId="1608B398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75D5" w14:textId="5882FE5C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Bridg</w:t>
            </w:r>
            <w:r w:rsidR="00EE48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="00D371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K.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4FBD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397E3E" w:rsidRPr="00276675" w14:paraId="5CC60247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8EF4" w14:textId="77777777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A.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2473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397E3E" w:rsidRPr="00276675" w14:paraId="6BBB7987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47F8" w14:textId="32CAA3D1" w:rsidR="00276675" w:rsidRPr="00276675" w:rsidRDefault="00D371B2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 w:rsidR="00276675"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CE55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397E3E" w:rsidRPr="00276675" w14:paraId="29F76185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2A8E" w14:textId="77777777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 O.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3C77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397E3E" w:rsidRPr="00276675" w14:paraId="6357DDCE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FF50" w14:textId="1D3776D9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Duncan </w:t>
            </w:r>
            <w:r w:rsidR="00D371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6B4A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97E3E" w:rsidRPr="00276675" w14:paraId="2EB2B856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2591" w14:textId="2070C47D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Elaine</w:t>
            </w:r>
            <w:r w:rsidR="00D371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FD93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97E3E" w:rsidRPr="00276675" w14:paraId="7286BE59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7D1B" w14:textId="1CEF2108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Quentin </w:t>
            </w:r>
            <w:r w:rsidR="00D371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41B0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97E3E" w:rsidRPr="00276675" w14:paraId="1171C363" w14:textId="77777777" w:rsidTr="00397E3E">
        <w:trPr>
          <w:trHeight w:val="3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4C20" w14:textId="77777777" w:rsidR="00276675" w:rsidRPr="00276675" w:rsidRDefault="00276675" w:rsidP="00276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 M.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41C5" w14:textId="77777777" w:rsidR="00276675" w:rsidRPr="00276675" w:rsidRDefault="00276675" w:rsidP="00276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</w:tbl>
    <w:p w14:paraId="0C887C46" w14:textId="77777777" w:rsidR="00397E3E" w:rsidRDefault="00397E3E">
      <w:pPr>
        <w:rPr>
          <w:lang w:val="en-US"/>
        </w:rPr>
        <w:sectPr w:rsidR="00397E3E" w:rsidSect="00397E3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6CB0794" w14:textId="7124826E" w:rsidR="00276675" w:rsidRDefault="008F59B8">
      <w:pPr>
        <w:rPr>
          <w:lang w:val="en-US"/>
        </w:rPr>
      </w:pPr>
      <w:r>
        <w:rPr>
          <w:lang w:val="en-US"/>
        </w:rPr>
        <w:t xml:space="preserve">The numbers attending walks </w:t>
      </w:r>
      <w:r w:rsidR="0057272F">
        <w:rPr>
          <w:lang w:val="en-US"/>
        </w:rPr>
        <w:t>have generally been ten or less</w:t>
      </w:r>
      <w:r w:rsidR="00841D49">
        <w:rPr>
          <w:lang w:val="en-US"/>
        </w:rPr>
        <w:t xml:space="preserve"> with only </w:t>
      </w:r>
      <w:r w:rsidR="00786B3E">
        <w:rPr>
          <w:lang w:val="en-US"/>
        </w:rPr>
        <w:t xml:space="preserve">three walks with more than 15 </w:t>
      </w:r>
      <w:r w:rsidR="00D77C01">
        <w:rPr>
          <w:lang w:val="en-US"/>
        </w:rPr>
        <w:t>(</w:t>
      </w:r>
      <w:r w:rsidR="00786B3E">
        <w:rPr>
          <w:lang w:val="en-US"/>
        </w:rPr>
        <w:t>and one of those was a joint walk with Irregulars</w:t>
      </w:r>
      <w:r w:rsidR="007723E6">
        <w:rPr>
          <w:lang w:val="en-US"/>
        </w:rPr>
        <w:t xml:space="preserve"> and one was the Christmas walk</w:t>
      </w:r>
      <w:r w:rsidR="00786B3E">
        <w:rPr>
          <w:lang w:val="en-US"/>
        </w:rPr>
        <w:t>)</w:t>
      </w:r>
      <w:r w:rsidR="00D77C01">
        <w:rPr>
          <w:lang w:val="en-US"/>
        </w:rPr>
        <w:t>.</w:t>
      </w:r>
      <w:r w:rsidR="00C55626">
        <w:rPr>
          <w:lang w:val="en-US"/>
        </w:rPr>
        <w:t xml:space="preserve"> Whether this is a good or bad trend</w:t>
      </w:r>
      <w:r w:rsidR="00D55A6D">
        <w:rPr>
          <w:lang w:val="en-US"/>
        </w:rPr>
        <w:t xml:space="preserve"> is matter of dispute. </w:t>
      </w:r>
      <w:r w:rsidR="007723E6">
        <w:rPr>
          <w:lang w:val="en-US"/>
        </w:rPr>
        <w:t>Personally</w:t>
      </w:r>
      <w:r w:rsidR="001B2674">
        <w:rPr>
          <w:lang w:val="en-US"/>
        </w:rPr>
        <w:t>,</w:t>
      </w:r>
      <w:r w:rsidR="007723E6">
        <w:rPr>
          <w:lang w:val="en-US"/>
        </w:rPr>
        <w:t xml:space="preserve"> I find numbers between 5 and 15 perfectly acceptable</w:t>
      </w:r>
      <w:r w:rsidR="00386886">
        <w:rPr>
          <w:lang w:val="en-US"/>
        </w:rPr>
        <w:t xml:space="preserve"> and even walks with fewer than five can be very enjoyable.</w:t>
      </w:r>
      <w:r w:rsidR="00BB30F8">
        <w:rPr>
          <w:lang w:val="en-US"/>
        </w:rPr>
        <w:t xml:space="preserve"> Another welcome trend this year has been that we have had more women walkers than ever before</w:t>
      </w:r>
      <w:r w:rsidR="008D7697">
        <w:rPr>
          <w:lang w:val="en-US"/>
        </w:rPr>
        <w:t>.</w:t>
      </w:r>
    </w:p>
    <w:p w14:paraId="57B40C0C" w14:textId="041FF2DC" w:rsidR="00211DB0" w:rsidRDefault="00211DB0">
      <w:pPr>
        <w:rPr>
          <w:lang w:val="en-US"/>
        </w:rPr>
      </w:pPr>
      <w:r w:rsidRPr="00211DB0">
        <w:rPr>
          <w:noProof/>
          <w:lang w:val="en-US"/>
        </w:rPr>
        <w:drawing>
          <wp:inline distT="0" distB="0" distL="0" distR="0" wp14:anchorId="58B481B1" wp14:editId="1A59D216">
            <wp:extent cx="2761367" cy="1639562"/>
            <wp:effectExtent l="0" t="0" r="0" b="0"/>
            <wp:docPr id="1103254927" name="Picture 1" descr="A graph with blue ba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509E75D-7019-4A98-BCFD-A79EF32470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54927" name="Picture 1" descr="A graph with blue ba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5728" cy="165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26845" w14:textId="75CB4C58" w:rsidR="002644F8" w:rsidRDefault="002644F8">
      <w:pPr>
        <w:rPr>
          <w:lang w:val="en-US"/>
        </w:rPr>
      </w:pPr>
      <w:r>
        <w:rPr>
          <w:lang w:val="en-US"/>
        </w:rPr>
        <w:t xml:space="preserve">Record keeping has been much improved and </w:t>
      </w:r>
      <w:r w:rsidR="00B5216B">
        <w:rPr>
          <w:lang w:val="en-US"/>
        </w:rPr>
        <w:t>there are only</w:t>
      </w:r>
      <w:r>
        <w:rPr>
          <w:lang w:val="en-US"/>
        </w:rPr>
        <w:t xml:space="preserve"> four walks</w:t>
      </w:r>
      <w:r w:rsidR="00B5216B">
        <w:rPr>
          <w:lang w:val="en-US"/>
        </w:rPr>
        <w:t xml:space="preserve"> for which I don’t </w:t>
      </w:r>
      <w:r w:rsidR="00051FF3">
        <w:rPr>
          <w:lang w:val="en-US"/>
        </w:rPr>
        <w:t>h</w:t>
      </w:r>
      <w:r w:rsidR="00B5216B">
        <w:rPr>
          <w:lang w:val="en-US"/>
        </w:rPr>
        <w:t>ave data.</w:t>
      </w:r>
      <w:r w:rsidR="0095454F">
        <w:rPr>
          <w:lang w:val="en-US"/>
        </w:rPr>
        <w:t xml:space="preserve"> </w:t>
      </w:r>
      <w:r w:rsidR="006579A9">
        <w:rPr>
          <w:lang w:val="en-US"/>
        </w:rPr>
        <w:t xml:space="preserve">We continue to send our programme to Strider (unlike some other </w:t>
      </w:r>
      <w:r w:rsidR="00911789">
        <w:rPr>
          <w:lang w:val="en-US"/>
        </w:rPr>
        <w:t xml:space="preserve">local groups) but this does necessitate agreeing the programme early which can be a deterrent for some leaders. </w:t>
      </w:r>
      <w:r w:rsidR="009174E3">
        <w:rPr>
          <w:lang w:val="en-US"/>
        </w:rPr>
        <w:t>W</w:t>
      </w:r>
      <w:r w:rsidR="00573DA4">
        <w:rPr>
          <w:lang w:val="en-US"/>
        </w:rPr>
        <w:t xml:space="preserve">alks can be added to the </w:t>
      </w:r>
      <w:r w:rsidR="007F4B20">
        <w:rPr>
          <w:lang w:val="en-US"/>
        </w:rPr>
        <w:t xml:space="preserve">website after the Strider deadline, but </w:t>
      </w:r>
      <w:r w:rsidR="00427EE8">
        <w:rPr>
          <w:lang w:val="en-US"/>
        </w:rPr>
        <w:t>our practice does create pressure on John Braide our walks secretary, who has, once again, done a brilliant job in chasing potential walk leaders.</w:t>
      </w:r>
    </w:p>
    <w:p w14:paraId="2147E36D" w14:textId="77777777" w:rsidR="00C303AA" w:rsidRPr="00C303AA" w:rsidRDefault="00C303AA">
      <w:pPr>
        <w:rPr>
          <w:b/>
          <w:bCs/>
          <w:lang w:val="en-US"/>
        </w:rPr>
      </w:pPr>
      <w:r w:rsidRPr="00C303AA">
        <w:rPr>
          <w:b/>
          <w:bCs/>
          <w:lang w:val="en-US"/>
        </w:rPr>
        <w:t>The Hundred</w:t>
      </w:r>
    </w:p>
    <w:p w14:paraId="1CAE2F30" w14:textId="396B4BEB" w:rsidR="00051FF3" w:rsidRDefault="007C4463">
      <w:pPr>
        <w:rPr>
          <w:lang w:val="en-US"/>
        </w:rPr>
      </w:pPr>
      <w:r>
        <w:rPr>
          <w:lang w:val="en-US"/>
        </w:rPr>
        <w:t xml:space="preserve">The results sheet of the Flowers </w:t>
      </w:r>
      <w:r w:rsidR="00C31615">
        <w:rPr>
          <w:lang w:val="en-US"/>
        </w:rPr>
        <w:t>of Suffolk H</w:t>
      </w:r>
      <w:r>
        <w:rPr>
          <w:lang w:val="en-US"/>
        </w:rPr>
        <w:t>undred</w:t>
      </w:r>
      <w:r w:rsidR="00206173">
        <w:rPr>
          <w:lang w:val="en-US"/>
        </w:rPr>
        <w:t xml:space="preserve"> does not </w:t>
      </w:r>
      <w:r w:rsidR="006A2AC8">
        <w:rPr>
          <w:lang w:val="en-US"/>
        </w:rPr>
        <w:t>record</w:t>
      </w:r>
      <w:r w:rsidR="00206173">
        <w:rPr>
          <w:lang w:val="en-US"/>
        </w:rPr>
        <w:t xml:space="preserve"> </w:t>
      </w:r>
      <w:r w:rsidR="00D303DA">
        <w:rPr>
          <w:lang w:val="en-US"/>
        </w:rPr>
        <w:t>the</w:t>
      </w:r>
      <w:r w:rsidR="006A2AC8">
        <w:rPr>
          <w:lang w:val="en-US"/>
        </w:rPr>
        <w:t xml:space="preserve"> local group </w:t>
      </w:r>
      <w:r w:rsidR="00D303DA">
        <w:rPr>
          <w:lang w:val="en-US"/>
        </w:rPr>
        <w:t xml:space="preserve">of finishers, but Helen Gray </w:t>
      </w:r>
      <w:r w:rsidR="00D852A4">
        <w:rPr>
          <w:lang w:val="en-US"/>
        </w:rPr>
        <w:t xml:space="preserve">on her first hundred </w:t>
      </w:r>
      <w:r w:rsidR="00D303DA">
        <w:rPr>
          <w:lang w:val="en-US"/>
        </w:rPr>
        <w:t xml:space="preserve">finished in </w:t>
      </w:r>
      <w:r w:rsidR="001212F3">
        <w:rPr>
          <w:lang w:val="en-US"/>
        </w:rPr>
        <w:t>under 40 hours</w:t>
      </w:r>
      <w:r w:rsidR="00D852A4">
        <w:rPr>
          <w:lang w:val="en-US"/>
        </w:rPr>
        <w:t xml:space="preserve">. </w:t>
      </w:r>
      <w:r w:rsidR="00537B7B">
        <w:rPr>
          <w:lang w:val="en-US"/>
        </w:rPr>
        <w:t>Frank Tonge achieved CP6 and Nick Ham</w:t>
      </w:r>
      <w:r w:rsidR="00800CE6">
        <w:rPr>
          <w:lang w:val="en-US"/>
        </w:rPr>
        <w:t xml:space="preserve"> reached CP9. </w:t>
      </w:r>
      <w:r w:rsidR="00C25C3B">
        <w:rPr>
          <w:lang w:val="en-US"/>
        </w:rPr>
        <w:br/>
      </w:r>
      <w:r w:rsidR="00380E4A">
        <w:rPr>
          <w:lang w:val="en-US"/>
        </w:rPr>
        <w:t xml:space="preserve">Gareth Phillips led a small group </w:t>
      </w:r>
      <w:r w:rsidR="00DA7796">
        <w:rPr>
          <w:lang w:val="en-US"/>
        </w:rPr>
        <w:t xml:space="preserve">of members </w:t>
      </w:r>
      <w:r w:rsidR="00380E4A">
        <w:rPr>
          <w:lang w:val="en-US"/>
        </w:rPr>
        <w:t xml:space="preserve">who </w:t>
      </w:r>
      <w:r w:rsidR="00DA7796">
        <w:rPr>
          <w:lang w:val="en-US"/>
        </w:rPr>
        <w:t xml:space="preserve">managed the Breakfast Stop. We need volunteers to </w:t>
      </w:r>
      <w:r w:rsidR="00C303AA">
        <w:rPr>
          <w:lang w:val="en-US"/>
        </w:rPr>
        <w:t>man the breakfast stop in 2026 for the Honeypot Hundred in West Kent.</w:t>
      </w:r>
      <w:r w:rsidR="005968C0">
        <w:rPr>
          <w:lang w:val="en-US"/>
        </w:rPr>
        <w:t xml:space="preserve"> </w:t>
      </w:r>
    </w:p>
    <w:p w14:paraId="558FA3D9" w14:textId="39FF4885" w:rsidR="00C303AA" w:rsidRDefault="00747E3D">
      <w:pPr>
        <w:rPr>
          <w:b/>
          <w:bCs/>
          <w:lang w:val="en-US"/>
        </w:rPr>
      </w:pPr>
      <w:r w:rsidRPr="00747E3D">
        <w:rPr>
          <w:b/>
          <w:bCs/>
          <w:lang w:val="en-US"/>
        </w:rPr>
        <w:t>Other Activities</w:t>
      </w:r>
    </w:p>
    <w:p w14:paraId="0B96B37A" w14:textId="4F3E6243" w:rsidR="00747E3D" w:rsidRDefault="00E059D8">
      <w:pPr>
        <w:rPr>
          <w:lang w:val="en-US"/>
        </w:rPr>
      </w:pPr>
      <w:r w:rsidRPr="00E059D8">
        <w:rPr>
          <w:lang w:val="en-US"/>
        </w:rPr>
        <w:t xml:space="preserve">Dave G and Steve O. attended the Local </w:t>
      </w:r>
      <w:r w:rsidR="0021576C">
        <w:rPr>
          <w:lang w:val="en-US"/>
        </w:rPr>
        <w:t>G</w:t>
      </w:r>
      <w:r w:rsidRPr="00E059D8">
        <w:rPr>
          <w:lang w:val="en-US"/>
        </w:rPr>
        <w:t>rou</w:t>
      </w:r>
      <w:r>
        <w:rPr>
          <w:lang w:val="en-US"/>
        </w:rPr>
        <w:t>p</w:t>
      </w:r>
      <w:r w:rsidRPr="00E059D8">
        <w:rPr>
          <w:lang w:val="en-US"/>
        </w:rPr>
        <w:t>s We</w:t>
      </w:r>
      <w:r>
        <w:rPr>
          <w:lang w:val="en-US"/>
        </w:rPr>
        <w:t>e</w:t>
      </w:r>
      <w:r w:rsidRPr="00E059D8">
        <w:rPr>
          <w:lang w:val="en-US"/>
        </w:rPr>
        <w:t xml:space="preserve">k-end at Leamington </w:t>
      </w:r>
      <w:r w:rsidR="0021576C">
        <w:rPr>
          <w:lang w:val="en-US"/>
        </w:rPr>
        <w:t xml:space="preserve">Spa </w:t>
      </w:r>
      <w:r w:rsidRPr="00E059D8">
        <w:rPr>
          <w:lang w:val="en-US"/>
        </w:rPr>
        <w:t>in N</w:t>
      </w:r>
      <w:r>
        <w:rPr>
          <w:lang w:val="en-US"/>
        </w:rPr>
        <w:t>o</w:t>
      </w:r>
      <w:r w:rsidRPr="00E059D8">
        <w:rPr>
          <w:lang w:val="en-US"/>
        </w:rPr>
        <w:t>vember</w:t>
      </w:r>
      <w:r>
        <w:rPr>
          <w:lang w:val="en-US"/>
        </w:rPr>
        <w:t>. This was a lively a</w:t>
      </w:r>
      <w:r w:rsidR="0021576C">
        <w:rPr>
          <w:lang w:val="en-US"/>
        </w:rPr>
        <w:t>n</w:t>
      </w:r>
      <w:r>
        <w:rPr>
          <w:lang w:val="en-US"/>
        </w:rPr>
        <w:t>d useful event which can help us improve our group by learning from other local groups.</w:t>
      </w:r>
    </w:p>
    <w:p w14:paraId="52DB97E6" w14:textId="4C3AEB5E" w:rsidR="00F142D1" w:rsidRDefault="00F142D1">
      <w:pPr>
        <w:rPr>
          <w:lang w:val="en-US"/>
        </w:rPr>
      </w:pPr>
      <w:r>
        <w:rPr>
          <w:lang w:val="en-US"/>
        </w:rPr>
        <w:t xml:space="preserve">Fleeces. Free fleeces with the South Manchester badge embroidered on them have been offered to volunteers who have contributed significantly to the </w:t>
      </w:r>
      <w:r w:rsidR="005538EB">
        <w:rPr>
          <w:lang w:val="en-US"/>
        </w:rPr>
        <w:t xml:space="preserve">group’s activities (and who do not already have one). </w:t>
      </w:r>
    </w:p>
    <w:p w14:paraId="0B76F605" w14:textId="3A3E42F5" w:rsidR="00A9787C" w:rsidRDefault="00424E8D">
      <w:pPr>
        <w:rPr>
          <w:lang w:val="en-US"/>
        </w:rPr>
      </w:pPr>
      <w:r>
        <w:rPr>
          <w:lang w:val="en-US"/>
        </w:rPr>
        <w:lastRenderedPageBreak/>
        <w:t>I</w:t>
      </w:r>
      <w:r w:rsidR="00D23FD6">
        <w:rPr>
          <w:lang w:val="en-US"/>
        </w:rPr>
        <w:t xml:space="preserve">CE tags. In case of emergency tags will be made available to all South Manchester members who have attended social walks </w:t>
      </w:r>
      <w:r w:rsidR="007554CB">
        <w:rPr>
          <w:lang w:val="en-US"/>
        </w:rPr>
        <w:t>in the last two years. You will be asked to provide your emergency contact details</w:t>
      </w:r>
      <w:r w:rsidR="00B7617D">
        <w:rPr>
          <w:lang w:val="en-US"/>
        </w:rPr>
        <w:t xml:space="preserve"> to John Braide. Information </w:t>
      </w:r>
      <w:r w:rsidR="007554CB">
        <w:rPr>
          <w:lang w:val="en-US"/>
        </w:rPr>
        <w:t>will be circulated and announced at the AGM.</w:t>
      </w:r>
    </w:p>
    <w:p w14:paraId="588B7708" w14:textId="77777777" w:rsidR="00170612" w:rsidRDefault="00170612">
      <w:pPr>
        <w:rPr>
          <w:lang w:val="en-US"/>
        </w:rPr>
      </w:pPr>
    </w:p>
    <w:p w14:paraId="61B610C3" w14:textId="7A90331E" w:rsidR="00AF75E4" w:rsidRPr="00AF75E4" w:rsidRDefault="00AF75E4">
      <w:pPr>
        <w:rPr>
          <w:b/>
          <w:bCs/>
          <w:lang w:val="en-US"/>
        </w:rPr>
      </w:pPr>
      <w:r w:rsidRPr="00AF75E4">
        <w:rPr>
          <w:b/>
          <w:bCs/>
          <w:lang w:val="en-US"/>
        </w:rPr>
        <w:t>Treasurer’s Report</w:t>
      </w:r>
    </w:p>
    <w:tbl>
      <w:tblPr>
        <w:tblW w:w="4780" w:type="dxa"/>
        <w:tblLook w:val="04A0" w:firstRow="1" w:lastRow="0" w:firstColumn="1" w:lastColumn="0" w:noHBand="0" w:noVBand="1"/>
      </w:tblPr>
      <w:tblGrid>
        <w:gridCol w:w="2860"/>
        <w:gridCol w:w="960"/>
        <w:gridCol w:w="960"/>
      </w:tblGrid>
      <w:tr w:rsidR="00170612" w:rsidRPr="00170612" w14:paraId="134FF7B6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5730" w14:textId="5AE31DE4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706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SOUTH MANCHESTER</w:t>
            </w:r>
            <w:r w:rsidR="00CD47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706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LDWA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9725" w14:textId="77777777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1D96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612" w:rsidRPr="00170612" w14:paraId="70E035D9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AA06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AF20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3DB6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612" w:rsidRPr="00170612" w14:paraId="69FA54A9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B1A7" w14:textId="4083667C" w:rsidR="00170612" w:rsidRPr="00170612" w:rsidRDefault="00CD4715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Financial Statement </w:t>
            </w:r>
            <w:r w:rsidR="00170612" w:rsidRPr="001706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Year ending 30.11.25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3C31" w14:textId="77777777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0C8E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612" w:rsidRPr="00170612" w14:paraId="74A1E6F3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69F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7BEF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686D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612" w:rsidRPr="00170612" w14:paraId="537136BB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F1D1" w14:textId="77777777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706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Opening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8405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06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1718.69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63ED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70612" w:rsidRPr="00170612" w14:paraId="6B39DBC0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84FF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0526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6CD4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612" w:rsidRPr="00170612" w14:paraId="6E9504D9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53AE" w14:textId="77777777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706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Income Received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08A8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06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3966.43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1C0D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70612" w:rsidRPr="00170612" w14:paraId="6291DEDE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E8D9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BBF4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416E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612" w:rsidRPr="00170612" w14:paraId="672C3AE8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D68C" w14:textId="77777777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706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Payments Made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81EB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06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2440.75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CBAC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70612" w:rsidRPr="00170612" w14:paraId="7C6FA946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C3AE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A52D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ADAD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612" w:rsidRPr="00170612" w14:paraId="1BAE0067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E40E" w14:textId="77777777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706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Closing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D038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06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3244.37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B3BB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70612" w:rsidRPr="00170612" w14:paraId="5B1368BF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1F72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42D0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FCB5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612" w:rsidRPr="00170612" w14:paraId="1D20A2BB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3BAF" w14:textId="77777777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706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Bank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6951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06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3244.37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F981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70612" w:rsidRPr="00170612" w14:paraId="642C70DA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A3BF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989F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FB7C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612" w:rsidRPr="00170612" w14:paraId="428DED41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4CDD" w14:textId="77777777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706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Difference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82D1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06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5F2C" w14:textId="77777777" w:rsidR="00170612" w:rsidRPr="00170612" w:rsidRDefault="00170612" w:rsidP="00170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70612" w:rsidRPr="00170612" w14:paraId="42251BB1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C163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C696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373D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612" w:rsidRPr="00170612" w14:paraId="2430BBF3" w14:textId="77777777" w:rsidTr="0017061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2AF2" w14:textId="77777777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706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notes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50FE" w14:textId="77777777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FA44" w14:textId="77777777" w:rsidR="00170612" w:rsidRPr="00170612" w:rsidRDefault="00170612" w:rsidP="00170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612" w:rsidRPr="00170612" w14:paraId="6752DA42" w14:textId="77777777" w:rsidTr="00170612">
        <w:trPr>
          <w:trHeight w:val="52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72A6C" w14:textId="77777777" w:rsidR="00170612" w:rsidRPr="00170612" w:rsidRDefault="00170612" w:rsidP="001706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7061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invoice for signpost challenge HQ  not yet received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6693" w14:textId="77777777" w:rsidR="00170612" w:rsidRPr="00170612" w:rsidRDefault="00170612" w:rsidP="00170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1706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approx</w:t>
            </w:r>
            <w:proofErr w:type="spellEnd"/>
            <w:r w:rsidRPr="001706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£200</w:t>
            </w:r>
          </w:p>
        </w:tc>
      </w:tr>
    </w:tbl>
    <w:p w14:paraId="4B27D365" w14:textId="77777777" w:rsidR="00170612" w:rsidRDefault="00170612">
      <w:pPr>
        <w:rPr>
          <w:lang w:val="en-US"/>
        </w:rPr>
      </w:pPr>
    </w:p>
    <w:sectPr w:rsidR="00170612" w:rsidSect="00397E3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D9"/>
    <w:rsid w:val="000141DB"/>
    <w:rsid w:val="00051FF3"/>
    <w:rsid w:val="0006007C"/>
    <w:rsid w:val="0011090A"/>
    <w:rsid w:val="001212F3"/>
    <w:rsid w:val="001347DB"/>
    <w:rsid w:val="00136CD8"/>
    <w:rsid w:val="00170612"/>
    <w:rsid w:val="001828CC"/>
    <w:rsid w:val="00182D09"/>
    <w:rsid w:val="0019550C"/>
    <w:rsid w:val="001B2674"/>
    <w:rsid w:val="001C1BC1"/>
    <w:rsid w:val="001C3871"/>
    <w:rsid w:val="001E5D5C"/>
    <w:rsid w:val="00206173"/>
    <w:rsid w:val="00211DB0"/>
    <w:rsid w:val="0021576C"/>
    <w:rsid w:val="00242F9A"/>
    <w:rsid w:val="002644F8"/>
    <w:rsid w:val="00265A49"/>
    <w:rsid w:val="00276675"/>
    <w:rsid w:val="00280E90"/>
    <w:rsid w:val="002A3B30"/>
    <w:rsid w:val="002F0AAA"/>
    <w:rsid w:val="002F7162"/>
    <w:rsid w:val="003029ED"/>
    <w:rsid w:val="00320ADB"/>
    <w:rsid w:val="00323616"/>
    <w:rsid w:val="00372478"/>
    <w:rsid w:val="00380E4A"/>
    <w:rsid w:val="00386886"/>
    <w:rsid w:val="00397E3E"/>
    <w:rsid w:val="003D1006"/>
    <w:rsid w:val="003F5089"/>
    <w:rsid w:val="00411B96"/>
    <w:rsid w:val="00411C9F"/>
    <w:rsid w:val="00416FDF"/>
    <w:rsid w:val="00420389"/>
    <w:rsid w:val="00420A2D"/>
    <w:rsid w:val="00424E8D"/>
    <w:rsid w:val="00427EE8"/>
    <w:rsid w:val="004A0394"/>
    <w:rsid w:val="004B0790"/>
    <w:rsid w:val="004B5DA0"/>
    <w:rsid w:val="004C1AE1"/>
    <w:rsid w:val="004F1A98"/>
    <w:rsid w:val="004F36DD"/>
    <w:rsid w:val="00507499"/>
    <w:rsid w:val="00513425"/>
    <w:rsid w:val="00537B7B"/>
    <w:rsid w:val="00540F46"/>
    <w:rsid w:val="00545F17"/>
    <w:rsid w:val="005538EB"/>
    <w:rsid w:val="0057272F"/>
    <w:rsid w:val="00573DA4"/>
    <w:rsid w:val="005968C0"/>
    <w:rsid w:val="00597F17"/>
    <w:rsid w:val="005C203A"/>
    <w:rsid w:val="005D5415"/>
    <w:rsid w:val="005E4704"/>
    <w:rsid w:val="005F30DC"/>
    <w:rsid w:val="00601549"/>
    <w:rsid w:val="00605098"/>
    <w:rsid w:val="00631DFD"/>
    <w:rsid w:val="00634783"/>
    <w:rsid w:val="006579A9"/>
    <w:rsid w:val="00674D8A"/>
    <w:rsid w:val="00681E48"/>
    <w:rsid w:val="006A2AC8"/>
    <w:rsid w:val="006B1FB8"/>
    <w:rsid w:val="006B6B17"/>
    <w:rsid w:val="006C73EB"/>
    <w:rsid w:val="006D459C"/>
    <w:rsid w:val="006E0EC3"/>
    <w:rsid w:val="007026ED"/>
    <w:rsid w:val="0071670D"/>
    <w:rsid w:val="007204CC"/>
    <w:rsid w:val="007204CE"/>
    <w:rsid w:val="007221F7"/>
    <w:rsid w:val="007357B4"/>
    <w:rsid w:val="0074721E"/>
    <w:rsid w:val="00747E3D"/>
    <w:rsid w:val="007554CB"/>
    <w:rsid w:val="00765166"/>
    <w:rsid w:val="00767E4E"/>
    <w:rsid w:val="007723E6"/>
    <w:rsid w:val="00786B3E"/>
    <w:rsid w:val="007B79A0"/>
    <w:rsid w:val="007C4463"/>
    <w:rsid w:val="007F4B20"/>
    <w:rsid w:val="00800CE6"/>
    <w:rsid w:val="00841D49"/>
    <w:rsid w:val="008612AE"/>
    <w:rsid w:val="00871AF5"/>
    <w:rsid w:val="0088350F"/>
    <w:rsid w:val="008A0264"/>
    <w:rsid w:val="008B35AA"/>
    <w:rsid w:val="008C190E"/>
    <w:rsid w:val="008D7697"/>
    <w:rsid w:val="008F350C"/>
    <w:rsid w:val="008F59B8"/>
    <w:rsid w:val="00911789"/>
    <w:rsid w:val="009174E3"/>
    <w:rsid w:val="009216B3"/>
    <w:rsid w:val="0095454F"/>
    <w:rsid w:val="00971089"/>
    <w:rsid w:val="00991B26"/>
    <w:rsid w:val="009B22A3"/>
    <w:rsid w:val="009F177D"/>
    <w:rsid w:val="009F36BC"/>
    <w:rsid w:val="00A04C34"/>
    <w:rsid w:val="00A400B4"/>
    <w:rsid w:val="00A52967"/>
    <w:rsid w:val="00A559B0"/>
    <w:rsid w:val="00A5615E"/>
    <w:rsid w:val="00A90B71"/>
    <w:rsid w:val="00A9787C"/>
    <w:rsid w:val="00AC5443"/>
    <w:rsid w:val="00AF75E4"/>
    <w:rsid w:val="00B10806"/>
    <w:rsid w:val="00B31653"/>
    <w:rsid w:val="00B33474"/>
    <w:rsid w:val="00B5216B"/>
    <w:rsid w:val="00B72A64"/>
    <w:rsid w:val="00B7617D"/>
    <w:rsid w:val="00BA4055"/>
    <w:rsid w:val="00BB05C8"/>
    <w:rsid w:val="00BB2DED"/>
    <w:rsid w:val="00BB30F8"/>
    <w:rsid w:val="00BB3F7E"/>
    <w:rsid w:val="00BC1189"/>
    <w:rsid w:val="00BE1A92"/>
    <w:rsid w:val="00BF5976"/>
    <w:rsid w:val="00C0668D"/>
    <w:rsid w:val="00C07ADB"/>
    <w:rsid w:val="00C25C3B"/>
    <w:rsid w:val="00C303AA"/>
    <w:rsid w:val="00C31615"/>
    <w:rsid w:val="00C55626"/>
    <w:rsid w:val="00C91B48"/>
    <w:rsid w:val="00C94230"/>
    <w:rsid w:val="00CC68C0"/>
    <w:rsid w:val="00CD34F0"/>
    <w:rsid w:val="00CD4715"/>
    <w:rsid w:val="00CF26DA"/>
    <w:rsid w:val="00D03208"/>
    <w:rsid w:val="00D059CE"/>
    <w:rsid w:val="00D21EBD"/>
    <w:rsid w:val="00D23FD6"/>
    <w:rsid w:val="00D303DA"/>
    <w:rsid w:val="00D371B2"/>
    <w:rsid w:val="00D376E9"/>
    <w:rsid w:val="00D55A6D"/>
    <w:rsid w:val="00D57739"/>
    <w:rsid w:val="00D644AC"/>
    <w:rsid w:val="00D73B9D"/>
    <w:rsid w:val="00D75CB3"/>
    <w:rsid w:val="00D77C01"/>
    <w:rsid w:val="00D852A4"/>
    <w:rsid w:val="00D86901"/>
    <w:rsid w:val="00DA7796"/>
    <w:rsid w:val="00DB0950"/>
    <w:rsid w:val="00DB26C2"/>
    <w:rsid w:val="00DC764E"/>
    <w:rsid w:val="00DE78A2"/>
    <w:rsid w:val="00E059D8"/>
    <w:rsid w:val="00E07027"/>
    <w:rsid w:val="00E07B76"/>
    <w:rsid w:val="00E11777"/>
    <w:rsid w:val="00E847D1"/>
    <w:rsid w:val="00E913CD"/>
    <w:rsid w:val="00EA622B"/>
    <w:rsid w:val="00EB22D9"/>
    <w:rsid w:val="00EB6059"/>
    <w:rsid w:val="00EE301F"/>
    <w:rsid w:val="00EE401F"/>
    <w:rsid w:val="00EE4890"/>
    <w:rsid w:val="00EF2CA3"/>
    <w:rsid w:val="00EF344E"/>
    <w:rsid w:val="00F142D1"/>
    <w:rsid w:val="00FB412F"/>
    <w:rsid w:val="00FB41BF"/>
    <w:rsid w:val="00FD3551"/>
    <w:rsid w:val="00FD520D"/>
    <w:rsid w:val="00FE0E00"/>
    <w:rsid w:val="00F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8FA7"/>
  <w15:chartTrackingRefBased/>
  <w15:docId w15:val="{19EC8660-86DB-4296-8948-5ACF32C9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Gosling</dc:creator>
  <cp:keywords/>
  <dc:description/>
  <cp:lastModifiedBy>David Gosling</cp:lastModifiedBy>
  <cp:revision>175</cp:revision>
  <cp:lastPrinted>2026-01-17T12:54:00Z</cp:lastPrinted>
  <dcterms:created xsi:type="dcterms:W3CDTF">2026-01-10T20:07:00Z</dcterms:created>
  <dcterms:modified xsi:type="dcterms:W3CDTF">2026-01-18T16:37:00Z</dcterms:modified>
</cp:coreProperties>
</file>