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86D7" w14:textId="77777777" w:rsidR="00921F32" w:rsidRPr="00093BA0" w:rsidRDefault="00BD447A">
      <w:pPr>
        <w:spacing w:after="187" w:line="259" w:lineRule="auto"/>
        <w:ind w:left="0" w:right="1" w:firstLine="0"/>
        <w:jc w:val="center"/>
        <w:rPr>
          <w:sz w:val="32"/>
          <w:szCs w:val="32"/>
        </w:rPr>
      </w:pPr>
      <w:r w:rsidRPr="00093BA0">
        <w:rPr>
          <w:b/>
          <w:color w:val="000000"/>
          <w:sz w:val="32"/>
          <w:szCs w:val="32"/>
        </w:rPr>
        <w:t xml:space="preserve">BBN EXPENSES CLAIM FORM </w:t>
      </w:r>
    </w:p>
    <w:p w14:paraId="21BB1BB1" w14:textId="77777777" w:rsidR="00093BA0" w:rsidRDefault="00BD447A" w:rsidP="00093BA0">
      <w:pPr>
        <w:spacing w:after="0"/>
        <w:ind w:left="-15" w:firstLine="0"/>
        <w:rPr>
          <w:sz w:val="26"/>
          <w:szCs w:val="26"/>
        </w:rPr>
      </w:pPr>
      <w:r w:rsidRPr="00093BA0">
        <w:rPr>
          <w:sz w:val="26"/>
          <w:szCs w:val="26"/>
        </w:rPr>
        <w:t>Initially, the scheme will only apply to:</w:t>
      </w:r>
    </w:p>
    <w:p w14:paraId="72589CEA" w14:textId="11412EBE" w:rsidR="00921F32" w:rsidRPr="00093BA0" w:rsidRDefault="00921F32" w:rsidP="00093BA0">
      <w:pPr>
        <w:spacing w:after="0"/>
        <w:ind w:left="-15" w:firstLine="0"/>
        <w:rPr>
          <w:sz w:val="26"/>
          <w:szCs w:val="26"/>
        </w:rPr>
      </w:pPr>
    </w:p>
    <w:p w14:paraId="4C88A50C" w14:textId="77777777" w:rsidR="00921F32" w:rsidRPr="00093BA0" w:rsidRDefault="00BD447A" w:rsidP="00F127DA">
      <w:pPr>
        <w:numPr>
          <w:ilvl w:val="0"/>
          <w:numId w:val="1"/>
        </w:numPr>
        <w:spacing w:after="0"/>
        <w:ind w:left="567" w:hanging="283"/>
        <w:jc w:val="left"/>
        <w:rPr>
          <w:sz w:val="26"/>
          <w:szCs w:val="26"/>
        </w:rPr>
      </w:pPr>
      <w:r w:rsidRPr="00093BA0">
        <w:rPr>
          <w:sz w:val="26"/>
          <w:szCs w:val="26"/>
        </w:rPr>
        <w:t xml:space="preserve">Travel to and from marshalling (whether a member or not) for BBN challenge events where the Group makes a charge for entrants to take part. It would also include travel for those supporting marshals’ events and any travel undertaken during the event day itself, such as when delivering goods to and from checkpoints, putting up / taking down signs, rescuing entrants and so on. It would exclude travel for event recce-ing, any other route planning trips or meetings or food shopping trips. </w:t>
      </w:r>
    </w:p>
    <w:p w14:paraId="568863E3" w14:textId="77777777" w:rsidR="00093BA0" w:rsidRDefault="00BD447A" w:rsidP="00F127DA">
      <w:pPr>
        <w:numPr>
          <w:ilvl w:val="0"/>
          <w:numId w:val="1"/>
        </w:numPr>
        <w:spacing w:after="0"/>
        <w:ind w:left="567" w:hanging="283"/>
        <w:jc w:val="left"/>
        <w:rPr>
          <w:sz w:val="26"/>
          <w:szCs w:val="26"/>
        </w:rPr>
      </w:pPr>
      <w:r w:rsidRPr="00093BA0">
        <w:rPr>
          <w:sz w:val="26"/>
          <w:szCs w:val="26"/>
        </w:rPr>
        <w:t>Travel to and from marshalling at a BBN checkpoint on the LDWA 100 main event or supporting the marshals’ event.</w:t>
      </w:r>
    </w:p>
    <w:p w14:paraId="31308C1C" w14:textId="71B286D0" w:rsidR="00921F32" w:rsidRPr="00093BA0" w:rsidRDefault="00921F32" w:rsidP="00093BA0">
      <w:pPr>
        <w:spacing w:after="0"/>
        <w:ind w:left="720" w:firstLine="0"/>
        <w:jc w:val="left"/>
        <w:rPr>
          <w:sz w:val="26"/>
          <w:szCs w:val="26"/>
        </w:rPr>
      </w:pPr>
    </w:p>
    <w:p w14:paraId="2E7BE457" w14:textId="77777777" w:rsidR="00921F32" w:rsidRDefault="00BD447A" w:rsidP="00093BA0">
      <w:pPr>
        <w:spacing w:after="0"/>
        <w:ind w:left="-15" w:firstLine="0"/>
        <w:jc w:val="left"/>
        <w:rPr>
          <w:sz w:val="26"/>
          <w:szCs w:val="26"/>
        </w:rPr>
      </w:pPr>
      <w:r w:rsidRPr="00093BA0">
        <w:rPr>
          <w:sz w:val="26"/>
          <w:szCs w:val="26"/>
        </w:rPr>
        <w:t xml:space="preserve">There will only be a contribution offered towards travelling costs (by car, motorbike, train, bus or air) at a mileage rate of 30p/mile, up to a maximum of £25. In the case of a shared car, the contribution is ‘per car’, not ‘per person’. </w:t>
      </w:r>
    </w:p>
    <w:p w14:paraId="57ECC06E" w14:textId="3E49EA46" w:rsidR="00093BA0" w:rsidRPr="00093BA0" w:rsidRDefault="00093BA0" w:rsidP="00093BA0">
      <w:pPr>
        <w:shd w:val="clear" w:color="auto" w:fill="FFFFFF"/>
        <w:spacing w:after="0" w:line="240" w:lineRule="auto"/>
        <w:ind w:left="0" w:firstLine="0"/>
        <w:jc w:val="center"/>
        <w:rPr>
          <w:rFonts w:eastAsia="Times New Roman"/>
          <w:color w:val="222222"/>
          <w:kern w:val="0"/>
          <w:sz w:val="24"/>
          <w:szCs w:val="24"/>
          <w14:ligatures w14:val="none"/>
        </w:rPr>
      </w:pPr>
      <w:r>
        <w:rPr>
          <w:rFonts w:eastAsia="Times New Roman"/>
          <w:color w:val="222222"/>
          <w:kern w:val="0"/>
          <w:sz w:val="24"/>
          <w:szCs w:val="24"/>
          <w14:ligatures w14:val="none"/>
        </w:rPr>
        <w:br/>
      </w:r>
      <w:r>
        <w:rPr>
          <w:rFonts w:eastAsia="Times New Roman"/>
          <w:color w:val="222222"/>
          <w:kern w:val="0"/>
          <w:sz w:val="24"/>
          <w:szCs w:val="24"/>
          <w14:ligatures w14:val="none"/>
        </w:rPr>
        <w:t>C</w:t>
      </w:r>
      <w:r w:rsidRPr="00093BA0">
        <w:rPr>
          <w:rFonts w:eastAsia="Times New Roman"/>
          <w:i/>
          <w:iCs/>
          <w:color w:val="222222"/>
          <w:kern w:val="0"/>
          <w:sz w:val="24"/>
          <w:szCs w:val="24"/>
          <w14:ligatures w14:val="none"/>
        </w:rPr>
        <w:t xml:space="preserve">laims must be made within one month of the event but no receipts are required. </w:t>
      </w:r>
      <w:r>
        <w:rPr>
          <w:rFonts w:eastAsia="Times New Roman"/>
          <w:i/>
          <w:iCs/>
          <w:color w:val="222222"/>
          <w:kern w:val="0"/>
          <w:sz w:val="24"/>
          <w:szCs w:val="24"/>
          <w14:ligatures w14:val="none"/>
        </w:rPr>
        <w:br/>
      </w:r>
      <w:r w:rsidRPr="00093BA0">
        <w:rPr>
          <w:rFonts w:eastAsia="Times New Roman"/>
          <w:i/>
          <w:iCs/>
          <w:color w:val="222222"/>
          <w:kern w:val="0"/>
          <w:sz w:val="24"/>
          <w:szCs w:val="24"/>
          <w14:ligatures w14:val="none"/>
        </w:rPr>
        <w:t>Claims will be kept confidential. Mileage claims may be checked for accuracy.</w:t>
      </w:r>
    </w:p>
    <w:p w14:paraId="72057F2C" w14:textId="77777777" w:rsidR="00093BA0" w:rsidRPr="00093BA0" w:rsidRDefault="00093BA0">
      <w:pPr>
        <w:spacing w:after="4"/>
        <w:ind w:left="-15" w:firstLine="0"/>
        <w:rPr>
          <w:sz w:val="26"/>
          <w:szCs w:val="26"/>
        </w:rPr>
      </w:pPr>
    </w:p>
    <w:tbl>
      <w:tblPr>
        <w:tblStyle w:val="TableGrid"/>
        <w:tblW w:w="9010" w:type="dxa"/>
        <w:tblInd w:w="5" w:type="dxa"/>
        <w:tblCellMar>
          <w:top w:w="69" w:type="dxa"/>
          <w:left w:w="106" w:type="dxa"/>
          <w:bottom w:w="0" w:type="dxa"/>
          <w:right w:w="18" w:type="dxa"/>
        </w:tblCellMar>
        <w:tblLook w:val="04A0" w:firstRow="1" w:lastRow="0" w:firstColumn="1" w:lastColumn="0" w:noHBand="0" w:noVBand="1"/>
      </w:tblPr>
      <w:tblGrid>
        <w:gridCol w:w="3534"/>
        <w:gridCol w:w="5476"/>
      </w:tblGrid>
      <w:tr w:rsidR="00921F32" w14:paraId="72ECB510" w14:textId="77777777" w:rsidTr="00093BA0">
        <w:trPr>
          <w:trHeight w:val="778"/>
        </w:trPr>
        <w:tc>
          <w:tcPr>
            <w:tcW w:w="3534" w:type="dxa"/>
            <w:tcBorders>
              <w:top w:val="single" w:sz="4" w:space="0" w:color="000000"/>
              <w:left w:val="single" w:sz="4" w:space="0" w:color="000000"/>
              <w:bottom w:val="single" w:sz="4" w:space="0" w:color="000000"/>
              <w:right w:val="single" w:sz="4" w:space="0" w:color="000000"/>
            </w:tcBorders>
            <w:vAlign w:val="center"/>
          </w:tcPr>
          <w:p w14:paraId="61F3B319" w14:textId="77777777" w:rsidR="00921F32" w:rsidRPr="00093BA0" w:rsidRDefault="00BD447A" w:rsidP="00093BA0">
            <w:pPr>
              <w:spacing w:after="0" w:line="259" w:lineRule="auto"/>
              <w:ind w:left="5" w:firstLine="0"/>
              <w:jc w:val="left"/>
              <w:rPr>
                <w:sz w:val="30"/>
                <w:szCs w:val="30"/>
              </w:rPr>
            </w:pPr>
            <w:r w:rsidRPr="00093BA0">
              <w:rPr>
                <w:b/>
                <w:color w:val="000000"/>
                <w:sz w:val="30"/>
                <w:szCs w:val="30"/>
              </w:rPr>
              <w:t xml:space="preserve">NAME </w:t>
            </w:r>
          </w:p>
        </w:tc>
        <w:tc>
          <w:tcPr>
            <w:tcW w:w="5476" w:type="dxa"/>
            <w:tcBorders>
              <w:top w:val="single" w:sz="4" w:space="0" w:color="000000"/>
              <w:left w:val="single" w:sz="4" w:space="0" w:color="000000"/>
              <w:bottom w:val="single" w:sz="4" w:space="0" w:color="000000"/>
              <w:right w:val="single" w:sz="4" w:space="0" w:color="000000"/>
            </w:tcBorders>
          </w:tcPr>
          <w:p w14:paraId="5D2AA996" w14:textId="77777777" w:rsidR="00921F32" w:rsidRDefault="00BD447A">
            <w:pPr>
              <w:spacing w:after="0" w:line="259" w:lineRule="auto"/>
              <w:ind w:left="0" w:firstLine="0"/>
              <w:jc w:val="left"/>
            </w:pPr>
            <w:r>
              <w:rPr>
                <w:color w:val="000000"/>
                <w:sz w:val="32"/>
              </w:rPr>
              <w:t xml:space="preserve"> </w:t>
            </w:r>
          </w:p>
          <w:p w14:paraId="48B8C1B9" w14:textId="77777777" w:rsidR="00921F32" w:rsidRDefault="00BD447A">
            <w:pPr>
              <w:spacing w:after="0" w:line="259" w:lineRule="auto"/>
              <w:ind w:left="0" w:firstLine="0"/>
              <w:jc w:val="left"/>
            </w:pPr>
            <w:r>
              <w:rPr>
                <w:color w:val="000000"/>
                <w:sz w:val="32"/>
              </w:rPr>
              <w:t xml:space="preserve"> </w:t>
            </w:r>
          </w:p>
        </w:tc>
      </w:tr>
      <w:tr w:rsidR="00921F32" w14:paraId="004683FC" w14:textId="77777777" w:rsidTr="00093BA0">
        <w:trPr>
          <w:trHeight w:val="782"/>
        </w:trPr>
        <w:tc>
          <w:tcPr>
            <w:tcW w:w="3534" w:type="dxa"/>
            <w:tcBorders>
              <w:top w:val="single" w:sz="4" w:space="0" w:color="000000"/>
              <w:left w:val="single" w:sz="4" w:space="0" w:color="000000"/>
              <w:bottom w:val="single" w:sz="4" w:space="0" w:color="000000"/>
              <w:right w:val="single" w:sz="4" w:space="0" w:color="000000"/>
            </w:tcBorders>
            <w:vAlign w:val="center"/>
          </w:tcPr>
          <w:p w14:paraId="7DEB255D" w14:textId="77777777" w:rsidR="00921F32" w:rsidRPr="00093BA0" w:rsidRDefault="00BD447A" w:rsidP="00093BA0">
            <w:pPr>
              <w:spacing w:after="0" w:line="259" w:lineRule="auto"/>
              <w:ind w:left="5" w:firstLine="0"/>
              <w:jc w:val="left"/>
              <w:rPr>
                <w:sz w:val="30"/>
                <w:szCs w:val="30"/>
              </w:rPr>
            </w:pPr>
            <w:r w:rsidRPr="00093BA0">
              <w:rPr>
                <w:b/>
                <w:color w:val="000000"/>
                <w:sz w:val="30"/>
                <w:szCs w:val="30"/>
              </w:rPr>
              <w:t xml:space="preserve">EVENT </w:t>
            </w:r>
          </w:p>
        </w:tc>
        <w:tc>
          <w:tcPr>
            <w:tcW w:w="5476" w:type="dxa"/>
            <w:tcBorders>
              <w:top w:val="single" w:sz="4" w:space="0" w:color="000000"/>
              <w:left w:val="single" w:sz="4" w:space="0" w:color="000000"/>
              <w:bottom w:val="single" w:sz="4" w:space="0" w:color="000000"/>
              <w:right w:val="single" w:sz="4" w:space="0" w:color="000000"/>
            </w:tcBorders>
          </w:tcPr>
          <w:p w14:paraId="4105590C" w14:textId="77777777" w:rsidR="00921F32" w:rsidRDefault="00BD447A">
            <w:pPr>
              <w:spacing w:after="0" w:line="259" w:lineRule="auto"/>
              <w:ind w:left="0" w:firstLine="0"/>
              <w:jc w:val="left"/>
            </w:pPr>
            <w:r>
              <w:rPr>
                <w:color w:val="000000"/>
                <w:sz w:val="32"/>
              </w:rPr>
              <w:t xml:space="preserve"> </w:t>
            </w:r>
          </w:p>
          <w:p w14:paraId="0535E95F" w14:textId="77777777" w:rsidR="00921F32" w:rsidRDefault="00BD447A">
            <w:pPr>
              <w:spacing w:after="0" w:line="259" w:lineRule="auto"/>
              <w:ind w:left="0" w:firstLine="0"/>
              <w:jc w:val="left"/>
            </w:pPr>
            <w:r>
              <w:rPr>
                <w:color w:val="000000"/>
                <w:sz w:val="32"/>
              </w:rPr>
              <w:t xml:space="preserve"> </w:t>
            </w:r>
          </w:p>
        </w:tc>
      </w:tr>
      <w:tr w:rsidR="00921F32" w14:paraId="378EAABB" w14:textId="77777777" w:rsidTr="00093BA0">
        <w:trPr>
          <w:trHeight w:val="778"/>
        </w:trPr>
        <w:tc>
          <w:tcPr>
            <w:tcW w:w="3534" w:type="dxa"/>
            <w:tcBorders>
              <w:top w:val="single" w:sz="4" w:space="0" w:color="000000"/>
              <w:left w:val="single" w:sz="4" w:space="0" w:color="000000"/>
              <w:bottom w:val="single" w:sz="4" w:space="0" w:color="000000"/>
              <w:right w:val="single" w:sz="4" w:space="0" w:color="000000"/>
            </w:tcBorders>
            <w:vAlign w:val="center"/>
          </w:tcPr>
          <w:p w14:paraId="2C41FCF1" w14:textId="77777777" w:rsidR="00921F32" w:rsidRPr="00093BA0" w:rsidRDefault="00BD447A" w:rsidP="00093BA0">
            <w:pPr>
              <w:spacing w:after="0" w:line="259" w:lineRule="auto"/>
              <w:ind w:left="5" w:firstLine="0"/>
              <w:jc w:val="left"/>
              <w:rPr>
                <w:sz w:val="30"/>
                <w:szCs w:val="30"/>
              </w:rPr>
            </w:pPr>
            <w:r w:rsidRPr="00093BA0">
              <w:rPr>
                <w:b/>
                <w:color w:val="000000"/>
                <w:sz w:val="30"/>
                <w:szCs w:val="30"/>
              </w:rPr>
              <w:t xml:space="preserve">AMOUNT CLAIMED </w:t>
            </w:r>
          </w:p>
        </w:tc>
        <w:tc>
          <w:tcPr>
            <w:tcW w:w="5476" w:type="dxa"/>
            <w:tcBorders>
              <w:top w:val="single" w:sz="4" w:space="0" w:color="000000"/>
              <w:left w:val="single" w:sz="4" w:space="0" w:color="000000"/>
              <w:bottom w:val="single" w:sz="4" w:space="0" w:color="000000"/>
              <w:right w:val="single" w:sz="4" w:space="0" w:color="000000"/>
            </w:tcBorders>
          </w:tcPr>
          <w:p w14:paraId="7A916B56" w14:textId="77777777" w:rsidR="00921F32" w:rsidRDefault="00BD447A">
            <w:pPr>
              <w:spacing w:after="0" w:line="259" w:lineRule="auto"/>
              <w:ind w:left="0" w:firstLine="0"/>
              <w:jc w:val="left"/>
            </w:pPr>
            <w:r>
              <w:rPr>
                <w:color w:val="000000"/>
                <w:sz w:val="32"/>
              </w:rPr>
              <w:t xml:space="preserve"> </w:t>
            </w:r>
          </w:p>
          <w:p w14:paraId="37CFBCE7" w14:textId="77777777" w:rsidR="00921F32" w:rsidRDefault="00BD447A">
            <w:pPr>
              <w:spacing w:after="0" w:line="259" w:lineRule="auto"/>
              <w:ind w:left="0" w:firstLine="0"/>
              <w:jc w:val="left"/>
            </w:pPr>
            <w:r>
              <w:rPr>
                <w:color w:val="000000"/>
                <w:sz w:val="32"/>
              </w:rPr>
              <w:t xml:space="preserve"> </w:t>
            </w:r>
          </w:p>
        </w:tc>
      </w:tr>
      <w:tr w:rsidR="00921F32" w14:paraId="500F10B5" w14:textId="77777777" w:rsidTr="00093BA0">
        <w:trPr>
          <w:trHeight w:val="1162"/>
        </w:trPr>
        <w:tc>
          <w:tcPr>
            <w:tcW w:w="3534" w:type="dxa"/>
            <w:tcBorders>
              <w:top w:val="single" w:sz="4" w:space="0" w:color="000000"/>
              <w:left w:val="single" w:sz="4" w:space="0" w:color="000000"/>
              <w:bottom w:val="single" w:sz="4" w:space="0" w:color="000000"/>
              <w:right w:val="single" w:sz="4" w:space="0" w:color="000000"/>
            </w:tcBorders>
          </w:tcPr>
          <w:p w14:paraId="7738A657" w14:textId="77777777" w:rsidR="00921F32" w:rsidRPr="00093BA0" w:rsidRDefault="00BD447A">
            <w:pPr>
              <w:spacing w:after="0" w:line="259" w:lineRule="auto"/>
              <w:ind w:left="5" w:firstLine="0"/>
              <w:rPr>
                <w:sz w:val="30"/>
                <w:szCs w:val="30"/>
              </w:rPr>
            </w:pPr>
            <w:r w:rsidRPr="00093BA0">
              <w:rPr>
                <w:b/>
                <w:color w:val="000000"/>
                <w:sz w:val="30"/>
                <w:szCs w:val="30"/>
              </w:rPr>
              <w:t xml:space="preserve">DETAILS OF CLAIM </w:t>
            </w:r>
          </w:p>
          <w:p w14:paraId="535252B6" w14:textId="77777777" w:rsidR="00921F32" w:rsidRPr="00093BA0" w:rsidRDefault="00BD447A">
            <w:pPr>
              <w:spacing w:after="0" w:line="259" w:lineRule="auto"/>
              <w:ind w:left="5" w:firstLine="0"/>
              <w:jc w:val="left"/>
              <w:rPr>
                <w:sz w:val="30"/>
                <w:szCs w:val="30"/>
              </w:rPr>
            </w:pPr>
            <w:r w:rsidRPr="00093BA0">
              <w:rPr>
                <w:b/>
                <w:color w:val="000000"/>
                <w:sz w:val="30"/>
                <w:szCs w:val="30"/>
              </w:rPr>
              <w:t xml:space="preserve">MILEAGE/JOURNEY DETAILS </w:t>
            </w:r>
          </w:p>
        </w:tc>
        <w:tc>
          <w:tcPr>
            <w:tcW w:w="5476" w:type="dxa"/>
            <w:tcBorders>
              <w:top w:val="single" w:sz="4" w:space="0" w:color="000000"/>
              <w:left w:val="single" w:sz="4" w:space="0" w:color="000000"/>
              <w:bottom w:val="single" w:sz="4" w:space="0" w:color="000000"/>
              <w:right w:val="single" w:sz="4" w:space="0" w:color="000000"/>
            </w:tcBorders>
          </w:tcPr>
          <w:p w14:paraId="183BFABE" w14:textId="77777777" w:rsidR="00921F32" w:rsidRDefault="00BD447A">
            <w:pPr>
              <w:spacing w:after="0" w:line="259" w:lineRule="auto"/>
              <w:ind w:left="0" w:firstLine="0"/>
              <w:jc w:val="left"/>
            </w:pPr>
            <w:r>
              <w:rPr>
                <w:color w:val="000000"/>
                <w:sz w:val="32"/>
              </w:rPr>
              <w:t xml:space="preserve"> </w:t>
            </w:r>
          </w:p>
        </w:tc>
      </w:tr>
      <w:tr w:rsidR="00921F32" w14:paraId="023C5560" w14:textId="77777777" w:rsidTr="00093BA0">
        <w:trPr>
          <w:trHeight w:val="778"/>
        </w:trPr>
        <w:tc>
          <w:tcPr>
            <w:tcW w:w="3534" w:type="dxa"/>
            <w:tcBorders>
              <w:top w:val="single" w:sz="4" w:space="0" w:color="000000"/>
              <w:left w:val="single" w:sz="4" w:space="0" w:color="000000"/>
              <w:bottom w:val="single" w:sz="4" w:space="0" w:color="000000"/>
              <w:right w:val="single" w:sz="4" w:space="0" w:color="000000"/>
            </w:tcBorders>
          </w:tcPr>
          <w:p w14:paraId="6D00C6BE" w14:textId="77777777" w:rsidR="00921F32" w:rsidRPr="00093BA0" w:rsidRDefault="00BD447A">
            <w:pPr>
              <w:spacing w:after="0" w:line="259" w:lineRule="auto"/>
              <w:ind w:left="5" w:firstLine="0"/>
              <w:jc w:val="left"/>
              <w:rPr>
                <w:sz w:val="30"/>
                <w:szCs w:val="30"/>
              </w:rPr>
            </w:pPr>
            <w:r w:rsidRPr="00093BA0">
              <w:rPr>
                <w:b/>
                <w:color w:val="000000"/>
                <w:sz w:val="30"/>
                <w:szCs w:val="30"/>
              </w:rPr>
              <w:t xml:space="preserve">BANK ACCOUNT NAME </w:t>
            </w:r>
          </w:p>
        </w:tc>
        <w:tc>
          <w:tcPr>
            <w:tcW w:w="5476" w:type="dxa"/>
            <w:tcBorders>
              <w:top w:val="single" w:sz="4" w:space="0" w:color="000000"/>
              <w:left w:val="single" w:sz="4" w:space="0" w:color="000000"/>
              <w:bottom w:val="single" w:sz="4" w:space="0" w:color="000000"/>
              <w:right w:val="single" w:sz="4" w:space="0" w:color="000000"/>
            </w:tcBorders>
          </w:tcPr>
          <w:p w14:paraId="51D562CE" w14:textId="77777777" w:rsidR="00921F32" w:rsidRDefault="00BD447A">
            <w:pPr>
              <w:spacing w:after="0" w:line="259" w:lineRule="auto"/>
              <w:ind w:left="0" w:firstLine="0"/>
              <w:jc w:val="left"/>
            </w:pPr>
            <w:r>
              <w:rPr>
                <w:color w:val="000000"/>
                <w:sz w:val="32"/>
              </w:rPr>
              <w:t xml:space="preserve"> </w:t>
            </w:r>
          </w:p>
        </w:tc>
      </w:tr>
      <w:tr w:rsidR="00921F32" w14:paraId="39445F48" w14:textId="77777777" w:rsidTr="00093BA0">
        <w:trPr>
          <w:trHeight w:val="778"/>
        </w:trPr>
        <w:tc>
          <w:tcPr>
            <w:tcW w:w="3534" w:type="dxa"/>
            <w:tcBorders>
              <w:top w:val="single" w:sz="4" w:space="0" w:color="000000"/>
              <w:left w:val="single" w:sz="4" w:space="0" w:color="000000"/>
              <w:bottom w:val="single" w:sz="4" w:space="0" w:color="000000"/>
              <w:right w:val="single" w:sz="4" w:space="0" w:color="000000"/>
            </w:tcBorders>
            <w:vAlign w:val="center"/>
          </w:tcPr>
          <w:p w14:paraId="5FA403DD" w14:textId="77777777" w:rsidR="00921F32" w:rsidRPr="00093BA0" w:rsidRDefault="00BD447A" w:rsidP="00093BA0">
            <w:pPr>
              <w:spacing w:after="0" w:line="259" w:lineRule="auto"/>
              <w:ind w:left="5" w:firstLine="0"/>
              <w:jc w:val="left"/>
              <w:rPr>
                <w:sz w:val="30"/>
                <w:szCs w:val="30"/>
              </w:rPr>
            </w:pPr>
            <w:r w:rsidRPr="00093BA0">
              <w:rPr>
                <w:b/>
                <w:color w:val="000000"/>
                <w:sz w:val="30"/>
                <w:szCs w:val="30"/>
              </w:rPr>
              <w:t xml:space="preserve">BANK SORTING CODE </w:t>
            </w:r>
          </w:p>
        </w:tc>
        <w:tc>
          <w:tcPr>
            <w:tcW w:w="5476" w:type="dxa"/>
            <w:tcBorders>
              <w:top w:val="single" w:sz="4" w:space="0" w:color="000000"/>
              <w:left w:val="single" w:sz="4" w:space="0" w:color="000000"/>
              <w:bottom w:val="single" w:sz="4" w:space="0" w:color="000000"/>
              <w:right w:val="single" w:sz="4" w:space="0" w:color="000000"/>
            </w:tcBorders>
          </w:tcPr>
          <w:p w14:paraId="323513C6" w14:textId="77777777" w:rsidR="00921F32" w:rsidRDefault="00BD447A">
            <w:pPr>
              <w:spacing w:after="0" w:line="259" w:lineRule="auto"/>
              <w:ind w:left="0" w:firstLine="0"/>
              <w:jc w:val="left"/>
            </w:pPr>
            <w:r>
              <w:rPr>
                <w:color w:val="000000"/>
                <w:sz w:val="32"/>
              </w:rPr>
              <w:t xml:space="preserve"> </w:t>
            </w:r>
          </w:p>
        </w:tc>
      </w:tr>
      <w:tr w:rsidR="00921F32" w14:paraId="7A33DEF2" w14:textId="77777777" w:rsidTr="00093BA0">
        <w:trPr>
          <w:trHeight w:val="782"/>
        </w:trPr>
        <w:tc>
          <w:tcPr>
            <w:tcW w:w="3534" w:type="dxa"/>
            <w:tcBorders>
              <w:top w:val="single" w:sz="4" w:space="0" w:color="000000"/>
              <w:left w:val="single" w:sz="4" w:space="0" w:color="000000"/>
              <w:bottom w:val="single" w:sz="4" w:space="0" w:color="000000"/>
              <w:right w:val="single" w:sz="4" w:space="0" w:color="000000"/>
            </w:tcBorders>
          </w:tcPr>
          <w:p w14:paraId="0F082A85" w14:textId="77777777" w:rsidR="00921F32" w:rsidRPr="00093BA0" w:rsidRDefault="00BD447A">
            <w:pPr>
              <w:spacing w:after="0" w:line="259" w:lineRule="auto"/>
              <w:ind w:left="5" w:firstLine="0"/>
              <w:jc w:val="left"/>
              <w:rPr>
                <w:sz w:val="30"/>
                <w:szCs w:val="30"/>
              </w:rPr>
            </w:pPr>
            <w:r w:rsidRPr="00093BA0">
              <w:rPr>
                <w:b/>
                <w:color w:val="000000"/>
                <w:sz w:val="30"/>
                <w:szCs w:val="30"/>
              </w:rPr>
              <w:t xml:space="preserve">BANK ACCOUNT NUMBER </w:t>
            </w:r>
          </w:p>
        </w:tc>
        <w:tc>
          <w:tcPr>
            <w:tcW w:w="5476" w:type="dxa"/>
            <w:tcBorders>
              <w:top w:val="single" w:sz="4" w:space="0" w:color="000000"/>
              <w:left w:val="single" w:sz="4" w:space="0" w:color="000000"/>
              <w:bottom w:val="single" w:sz="4" w:space="0" w:color="000000"/>
              <w:right w:val="single" w:sz="4" w:space="0" w:color="000000"/>
            </w:tcBorders>
          </w:tcPr>
          <w:p w14:paraId="4753F03B" w14:textId="77777777" w:rsidR="00921F32" w:rsidRDefault="00BD447A">
            <w:pPr>
              <w:spacing w:after="0" w:line="259" w:lineRule="auto"/>
              <w:ind w:left="0" w:firstLine="0"/>
              <w:jc w:val="left"/>
            </w:pPr>
            <w:r>
              <w:rPr>
                <w:color w:val="000000"/>
                <w:sz w:val="32"/>
              </w:rPr>
              <w:t xml:space="preserve"> </w:t>
            </w:r>
          </w:p>
        </w:tc>
      </w:tr>
    </w:tbl>
    <w:p w14:paraId="32FCF01D" w14:textId="77777777" w:rsidR="00921F32" w:rsidRDefault="00BD447A">
      <w:pPr>
        <w:spacing w:after="0" w:line="259" w:lineRule="auto"/>
        <w:ind w:left="0" w:firstLine="0"/>
        <w:jc w:val="left"/>
        <w:rPr>
          <w:color w:val="000000"/>
        </w:rPr>
      </w:pPr>
      <w:r>
        <w:rPr>
          <w:color w:val="000000"/>
        </w:rPr>
        <w:t xml:space="preserve"> </w:t>
      </w:r>
    </w:p>
    <w:p w14:paraId="2C94484D" w14:textId="23D097CA" w:rsidR="00921F32" w:rsidRDefault="00BD447A" w:rsidP="00093BA0">
      <w:pPr>
        <w:shd w:val="clear" w:color="auto" w:fill="FFFFFF"/>
        <w:spacing w:after="0" w:line="240" w:lineRule="auto"/>
        <w:ind w:left="0" w:firstLine="0"/>
        <w:jc w:val="center"/>
      </w:pPr>
      <w:r>
        <w:rPr>
          <w:b/>
          <w:color w:val="000000"/>
        </w:rPr>
        <w:t>PLEASE EMAIL COMPLETED FORM TO</w:t>
      </w:r>
      <w:r w:rsidR="00093BA0">
        <w:rPr>
          <w:b/>
          <w:color w:val="000000"/>
        </w:rPr>
        <w:t>:</w:t>
      </w:r>
      <w:r w:rsidR="00093BA0">
        <w:rPr>
          <w:b/>
          <w:color w:val="000000"/>
        </w:rPr>
        <w:br/>
      </w:r>
      <w:r>
        <w:rPr>
          <w:b/>
          <w:color w:val="000000"/>
        </w:rPr>
        <w:t>bbn.treasurer@ldwa.org.u</w:t>
      </w:r>
      <w:r w:rsidR="00093BA0">
        <w:rPr>
          <w:b/>
          <w:color w:val="000000"/>
        </w:rPr>
        <w:t>k</w:t>
      </w:r>
    </w:p>
    <w:sectPr w:rsidR="00921F32" w:rsidSect="00093BA0">
      <w:pgSz w:w="11899" w:h="16838"/>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4E1"/>
    <w:multiLevelType w:val="hybridMultilevel"/>
    <w:tmpl w:val="AF28172E"/>
    <w:lvl w:ilvl="0" w:tplc="9BD26100">
      <w:start w:val="1"/>
      <w:numFmt w:val="bullet"/>
      <w:lvlText w:val="•"/>
      <w:lvlJc w:val="left"/>
      <w:pPr>
        <w:ind w:left="720"/>
      </w:pPr>
      <w:rPr>
        <w:rFonts w:ascii="Arial" w:eastAsia="Arial" w:hAnsi="Arial" w:cs="Arial"/>
        <w:b w:val="0"/>
        <w:i w:val="0"/>
        <w:strike w:val="0"/>
        <w:dstrike w:val="0"/>
        <w:color w:val="212428"/>
        <w:sz w:val="20"/>
        <w:szCs w:val="20"/>
        <w:u w:val="none" w:color="000000"/>
        <w:bdr w:val="none" w:sz="0" w:space="0" w:color="auto"/>
        <w:shd w:val="clear" w:color="auto" w:fill="auto"/>
        <w:vertAlign w:val="baseline"/>
      </w:rPr>
    </w:lvl>
    <w:lvl w:ilvl="1" w:tplc="CBB0CC4E">
      <w:start w:val="1"/>
      <w:numFmt w:val="bullet"/>
      <w:lvlText w:val="o"/>
      <w:lvlJc w:val="left"/>
      <w:pPr>
        <w:ind w:left="1440"/>
      </w:pPr>
      <w:rPr>
        <w:rFonts w:ascii="Segoe UI Symbol" w:eastAsia="Segoe UI Symbol" w:hAnsi="Segoe UI Symbol" w:cs="Segoe UI Symbol"/>
        <w:b w:val="0"/>
        <w:i w:val="0"/>
        <w:strike w:val="0"/>
        <w:dstrike w:val="0"/>
        <w:color w:val="212428"/>
        <w:sz w:val="20"/>
        <w:szCs w:val="20"/>
        <w:u w:val="none" w:color="000000"/>
        <w:bdr w:val="none" w:sz="0" w:space="0" w:color="auto"/>
        <w:shd w:val="clear" w:color="auto" w:fill="auto"/>
        <w:vertAlign w:val="baseline"/>
      </w:rPr>
    </w:lvl>
    <w:lvl w:ilvl="2" w:tplc="6B74DD56">
      <w:start w:val="1"/>
      <w:numFmt w:val="bullet"/>
      <w:lvlText w:val="▪"/>
      <w:lvlJc w:val="left"/>
      <w:pPr>
        <w:ind w:left="2160"/>
      </w:pPr>
      <w:rPr>
        <w:rFonts w:ascii="Segoe UI Symbol" w:eastAsia="Segoe UI Symbol" w:hAnsi="Segoe UI Symbol" w:cs="Segoe UI Symbol"/>
        <w:b w:val="0"/>
        <w:i w:val="0"/>
        <w:strike w:val="0"/>
        <w:dstrike w:val="0"/>
        <w:color w:val="212428"/>
        <w:sz w:val="20"/>
        <w:szCs w:val="20"/>
        <w:u w:val="none" w:color="000000"/>
        <w:bdr w:val="none" w:sz="0" w:space="0" w:color="auto"/>
        <w:shd w:val="clear" w:color="auto" w:fill="auto"/>
        <w:vertAlign w:val="baseline"/>
      </w:rPr>
    </w:lvl>
    <w:lvl w:ilvl="3" w:tplc="E79A8FD2">
      <w:start w:val="1"/>
      <w:numFmt w:val="bullet"/>
      <w:lvlText w:val="•"/>
      <w:lvlJc w:val="left"/>
      <w:pPr>
        <w:ind w:left="2880"/>
      </w:pPr>
      <w:rPr>
        <w:rFonts w:ascii="Arial" w:eastAsia="Arial" w:hAnsi="Arial" w:cs="Arial"/>
        <w:b w:val="0"/>
        <w:i w:val="0"/>
        <w:strike w:val="0"/>
        <w:dstrike w:val="0"/>
        <w:color w:val="212428"/>
        <w:sz w:val="20"/>
        <w:szCs w:val="20"/>
        <w:u w:val="none" w:color="000000"/>
        <w:bdr w:val="none" w:sz="0" w:space="0" w:color="auto"/>
        <w:shd w:val="clear" w:color="auto" w:fill="auto"/>
        <w:vertAlign w:val="baseline"/>
      </w:rPr>
    </w:lvl>
    <w:lvl w:ilvl="4" w:tplc="02BE95E4">
      <w:start w:val="1"/>
      <w:numFmt w:val="bullet"/>
      <w:lvlText w:val="o"/>
      <w:lvlJc w:val="left"/>
      <w:pPr>
        <w:ind w:left="3600"/>
      </w:pPr>
      <w:rPr>
        <w:rFonts w:ascii="Segoe UI Symbol" w:eastAsia="Segoe UI Symbol" w:hAnsi="Segoe UI Symbol" w:cs="Segoe UI Symbol"/>
        <w:b w:val="0"/>
        <w:i w:val="0"/>
        <w:strike w:val="0"/>
        <w:dstrike w:val="0"/>
        <w:color w:val="212428"/>
        <w:sz w:val="20"/>
        <w:szCs w:val="20"/>
        <w:u w:val="none" w:color="000000"/>
        <w:bdr w:val="none" w:sz="0" w:space="0" w:color="auto"/>
        <w:shd w:val="clear" w:color="auto" w:fill="auto"/>
        <w:vertAlign w:val="baseline"/>
      </w:rPr>
    </w:lvl>
    <w:lvl w:ilvl="5" w:tplc="CCF6A9F6">
      <w:start w:val="1"/>
      <w:numFmt w:val="bullet"/>
      <w:lvlText w:val="▪"/>
      <w:lvlJc w:val="left"/>
      <w:pPr>
        <w:ind w:left="4320"/>
      </w:pPr>
      <w:rPr>
        <w:rFonts w:ascii="Segoe UI Symbol" w:eastAsia="Segoe UI Symbol" w:hAnsi="Segoe UI Symbol" w:cs="Segoe UI Symbol"/>
        <w:b w:val="0"/>
        <w:i w:val="0"/>
        <w:strike w:val="0"/>
        <w:dstrike w:val="0"/>
        <w:color w:val="212428"/>
        <w:sz w:val="20"/>
        <w:szCs w:val="20"/>
        <w:u w:val="none" w:color="000000"/>
        <w:bdr w:val="none" w:sz="0" w:space="0" w:color="auto"/>
        <w:shd w:val="clear" w:color="auto" w:fill="auto"/>
        <w:vertAlign w:val="baseline"/>
      </w:rPr>
    </w:lvl>
    <w:lvl w:ilvl="6" w:tplc="D3FE3436">
      <w:start w:val="1"/>
      <w:numFmt w:val="bullet"/>
      <w:lvlText w:val="•"/>
      <w:lvlJc w:val="left"/>
      <w:pPr>
        <w:ind w:left="5040"/>
      </w:pPr>
      <w:rPr>
        <w:rFonts w:ascii="Arial" w:eastAsia="Arial" w:hAnsi="Arial" w:cs="Arial"/>
        <w:b w:val="0"/>
        <w:i w:val="0"/>
        <w:strike w:val="0"/>
        <w:dstrike w:val="0"/>
        <w:color w:val="212428"/>
        <w:sz w:val="20"/>
        <w:szCs w:val="20"/>
        <w:u w:val="none" w:color="000000"/>
        <w:bdr w:val="none" w:sz="0" w:space="0" w:color="auto"/>
        <w:shd w:val="clear" w:color="auto" w:fill="auto"/>
        <w:vertAlign w:val="baseline"/>
      </w:rPr>
    </w:lvl>
    <w:lvl w:ilvl="7" w:tplc="73A26CA6">
      <w:start w:val="1"/>
      <w:numFmt w:val="bullet"/>
      <w:lvlText w:val="o"/>
      <w:lvlJc w:val="left"/>
      <w:pPr>
        <w:ind w:left="5760"/>
      </w:pPr>
      <w:rPr>
        <w:rFonts w:ascii="Segoe UI Symbol" w:eastAsia="Segoe UI Symbol" w:hAnsi="Segoe UI Symbol" w:cs="Segoe UI Symbol"/>
        <w:b w:val="0"/>
        <w:i w:val="0"/>
        <w:strike w:val="0"/>
        <w:dstrike w:val="0"/>
        <w:color w:val="212428"/>
        <w:sz w:val="20"/>
        <w:szCs w:val="20"/>
        <w:u w:val="none" w:color="000000"/>
        <w:bdr w:val="none" w:sz="0" w:space="0" w:color="auto"/>
        <w:shd w:val="clear" w:color="auto" w:fill="auto"/>
        <w:vertAlign w:val="baseline"/>
      </w:rPr>
    </w:lvl>
    <w:lvl w:ilvl="8" w:tplc="A6C8B6B0">
      <w:start w:val="1"/>
      <w:numFmt w:val="bullet"/>
      <w:lvlText w:val="▪"/>
      <w:lvlJc w:val="left"/>
      <w:pPr>
        <w:ind w:left="6480"/>
      </w:pPr>
      <w:rPr>
        <w:rFonts w:ascii="Segoe UI Symbol" w:eastAsia="Segoe UI Symbol" w:hAnsi="Segoe UI Symbol" w:cs="Segoe UI Symbol"/>
        <w:b w:val="0"/>
        <w:i w:val="0"/>
        <w:strike w:val="0"/>
        <w:dstrike w:val="0"/>
        <w:color w:val="212428"/>
        <w:sz w:val="20"/>
        <w:szCs w:val="20"/>
        <w:u w:val="none" w:color="000000"/>
        <w:bdr w:val="none" w:sz="0" w:space="0" w:color="auto"/>
        <w:shd w:val="clear" w:color="auto" w:fill="auto"/>
        <w:vertAlign w:val="baseline"/>
      </w:rPr>
    </w:lvl>
  </w:abstractNum>
  <w:num w:numId="1" w16cid:durableId="85511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32"/>
    <w:rsid w:val="00093BA0"/>
    <w:rsid w:val="00921F32"/>
    <w:rsid w:val="00BD447A"/>
    <w:rsid w:val="00F1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B84C"/>
  <w15:docId w15:val="{2F484B9F-6E94-486B-A0C6-64986E5B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56" w:lineRule="auto"/>
      <w:ind w:left="370" w:hanging="370"/>
      <w:jc w:val="both"/>
    </w:pPr>
    <w:rPr>
      <w:rFonts w:ascii="Arial" w:eastAsia="Arial" w:hAnsi="Arial" w:cs="Arial"/>
      <w:color w:val="2124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3934">
      <w:bodyDiv w:val="1"/>
      <w:marLeft w:val="0"/>
      <w:marRight w:val="0"/>
      <w:marTop w:val="0"/>
      <w:marBottom w:val="0"/>
      <w:divBdr>
        <w:top w:val="none" w:sz="0" w:space="0" w:color="auto"/>
        <w:left w:val="none" w:sz="0" w:space="0" w:color="auto"/>
        <w:bottom w:val="none" w:sz="0" w:space="0" w:color="auto"/>
        <w:right w:val="none" w:sz="0" w:space="0" w:color="auto"/>
      </w:divBdr>
      <w:divsChild>
        <w:div w:id="615871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cp:lastModifiedBy>Gill Bunker</cp:lastModifiedBy>
  <cp:revision>2</cp:revision>
  <cp:lastPrinted>2023-11-12T16:23:00Z</cp:lastPrinted>
  <dcterms:created xsi:type="dcterms:W3CDTF">2023-11-12T16:53:00Z</dcterms:created>
  <dcterms:modified xsi:type="dcterms:W3CDTF">2023-11-12T16:53:00Z</dcterms:modified>
</cp:coreProperties>
</file>