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6F94" w14:textId="77777777" w:rsidR="00291EA1" w:rsidRDefault="00291EA1" w:rsidP="00291EA1">
      <w:pPr>
        <w:suppressAutoHyphens w:val="0"/>
        <w:rPr>
          <w:rFonts w:ascii="Arial" w:eastAsia="Arial" w:hAnsi="Arial" w:cs="Arial"/>
          <w:lang w:val="en-GB" w:eastAsia="en-GB"/>
        </w:rPr>
      </w:pPr>
      <w:r>
        <w:rPr>
          <w:rFonts w:ascii="Arial" w:eastAsia="Arial" w:hAnsi="Arial" w:cs="Arial"/>
          <w:lang w:val="en-GB" w:eastAsia="en-GB"/>
        </w:rPr>
        <w:t>As the Winter Solstice approaches and the nights grow longer, ‘Hygge’ [Hooga] is in order to look after our health and wellbeing during the shorter days.</w:t>
      </w:r>
    </w:p>
    <w:p w14:paraId="7CA46D7C" w14:textId="77777777" w:rsidR="00291EA1" w:rsidRDefault="00291EA1" w:rsidP="00291EA1">
      <w:pPr>
        <w:suppressAutoHyphens w:val="0"/>
        <w:rPr>
          <w:rFonts w:ascii="Arial" w:eastAsia="Arial" w:hAnsi="Arial" w:cs="Arial"/>
          <w:lang w:val="en-GB" w:eastAsia="en-GB"/>
        </w:rPr>
      </w:pPr>
    </w:p>
    <w:p w14:paraId="4B091D64" w14:textId="77777777" w:rsidR="00291EA1" w:rsidRDefault="00291EA1" w:rsidP="00291EA1">
      <w:pPr>
        <w:suppressAutoHyphens w:val="0"/>
        <w:rPr>
          <w:rFonts w:ascii="Arial" w:eastAsia="Arial" w:hAnsi="Arial" w:cs="Arial"/>
          <w:b/>
          <w:lang w:val="en-GB" w:eastAsia="en-GB"/>
        </w:rPr>
      </w:pPr>
      <w:r>
        <w:rPr>
          <w:rFonts w:ascii="Arial" w:eastAsia="Arial" w:hAnsi="Arial" w:cs="Arial"/>
          <w:b/>
          <w:lang w:val="en-GB" w:eastAsia="en-GB"/>
        </w:rPr>
        <w:t>Thank you</w:t>
      </w:r>
    </w:p>
    <w:p w14:paraId="37B95C2C" w14:textId="77777777" w:rsidR="00291EA1" w:rsidRDefault="00291EA1" w:rsidP="00291EA1">
      <w:pPr>
        <w:suppressAutoHyphens w:val="0"/>
        <w:rPr>
          <w:rFonts w:ascii="Arial" w:eastAsia="Arial" w:hAnsi="Arial" w:cs="Arial"/>
          <w:lang w:val="en-GB" w:eastAsia="en-GB"/>
        </w:rPr>
      </w:pPr>
      <w:r>
        <w:rPr>
          <w:rFonts w:ascii="Arial" w:eastAsia="Arial" w:hAnsi="Arial" w:cs="Arial"/>
          <w:lang w:val="en-GB" w:eastAsia="en-GB"/>
        </w:rPr>
        <w:t>This report looks back at the activities the local group has undertaken throughout the year, which wouldn’t be possible without the volunteers who have dedicated their time and energy to plan and organise these.  Thanks to everyone who has participated in any way in a group activity or event and for your support in the last year.</w:t>
      </w:r>
    </w:p>
    <w:p w14:paraId="5D11CB77" w14:textId="77777777" w:rsidR="00291EA1" w:rsidRDefault="00291EA1" w:rsidP="00291EA1">
      <w:pPr>
        <w:suppressAutoHyphens w:val="0"/>
        <w:rPr>
          <w:rFonts w:ascii="Arial" w:eastAsia="Arial" w:hAnsi="Arial" w:cs="Arial"/>
          <w:lang w:val="en-GB" w:eastAsia="en-GB"/>
        </w:rPr>
      </w:pPr>
    </w:p>
    <w:p w14:paraId="0EB77903" w14:textId="77777777" w:rsidR="00291EA1" w:rsidRDefault="00291EA1" w:rsidP="00291EA1">
      <w:pPr>
        <w:suppressAutoHyphens w:val="0"/>
        <w:rPr>
          <w:rFonts w:ascii="Arial" w:eastAsia="Arial" w:hAnsi="Arial" w:cs="Arial"/>
          <w:b/>
          <w:lang w:val="en-GB" w:eastAsia="en-GB"/>
        </w:rPr>
      </w:pPr>
      <w:r>
        <w:rPr>
          <w:rFonts w:ascii="Arial" w:eastAsia="Arial" w:hAnsi="Arial" w:cs="Arial"/>
          <w:b/>
          <w:lang w:val="en-GB" w:eastAsia="en-GB"/>
        </w:rPr>
        <w:t>The Committee</w:t>
      </w:r>
    </w:p>
    <w:p w14:paraId="2FAA2755" w14:textId="77777777" w:rsidR="00291EA1" w:rsidRDefault="00291EA1" w:rsidP="00291EA1">
      <w:pPr>
        <w:suppressAutoHyphens w:val="0"/>
        <w:rPr>
          <w:rFonts w:ascii="Arial" w:eastAsia="Arial" w:hAnsi="Arial" w:cs="Arial"/>
          <w:lang w:val="en-GB" w:eastAsia="en-GB"/>
        </w:rPr>
      </w:pPr>
      <w:r>
        <w:rPr>
          <w:rFonts w:ascii="Arial" w:eastAsia="Arial" w:hAnsi="Arial" w:cs="Arial"/>
          <w:lang w:val="en-GB" w:eastAsia="en-GB"/>
        </w:rPr>
        <w:t>Overseeing these activities is a committee made up of 10 volunteers.  Alongside myself, Sarah Feal (Chair), I am supported in the role by Francoise Bannister (Treasurer), Terry Brown, Gill Bunker (Secretary), Chris Burns, Roy Carter, Nick Emery, Pete Engledow, Mike Hyland and Sara Waldron.  The committee is also supported by other volunteers who have generously donated their time to plan and check routes, lead walks, ensure event safety and most importantly to keep everyone nourished.  I extend my thanks to them all for their support.</w:t>
      </w:r>
    </w:p>
    <w:p w14:paraId="2DB3A70B" w14:textId="77777777" w:rsidR="00291EA1" w:rsidRDefault="00291EA1" w:rsidP="00291EA1">
      <w:pPr>
        <w:suppressAutoHyphens w:val="0"/>
        <w:rPr>
          <w:rFonts w:ascii="Arial" w:eastAsia="Arial" w:hAnsi="Arial" w:cs="Arial"/>
          <w:lang w:val="en-GB" w:eastAsia="en-GB"/>
        </w:rPr>
      </w:pPr>
    </w:p>
    <w:p w14:paraId="601C2F8E" w14:textId="77777777" w:rsidR="00291EA1" w:rsidRDefault="00291EA1" w:rsidP="00291EA1">
      <w:pPr>
        <w:suppressAutoHyphens w:val="0"/>
        <w:rPr>
          <w:rFonts w:ascii="Arial" w:eastAsia="Arial" w:hAnsi="Arial" w:cs="Arial"/>
          <w:b/>
          <w:lang w:val="en-GB" w:eastAsia="en-GB"/>
        </w:rPr>
      </w:pPr>
      <w:r>
        <w:rPr>
          <w:rFonts w:ascii="Arial" w:eastAsia="Arial" w:hAnsi="Arial" w:cs="Arial"/>
          <w:b/>
          <w:lang w:val="en-GB" w:eastAsia="en-GB"/>
        </w:rPr>
        <w:t>Committee Meetings</w:t>
      </w:r>
    </w:p>
    <w:p w14:paraId="34593D44" w14:textId="77777777" w:rsidR="00291EA1" w:rsidRDefault="00291EA1" w:rsidP="00291EA1">
      <w:pPr>
        <w:suppressAutoHyphens w:val="0"/>
        <w:rPr>
          <w:rFonts w:ascii="Arial" w:eastAsia="Arial" w:hAnsi="Arial" w:cs="Arial"/>
          <w:lang w:val="en-GB" w:eastAsia="en-GB"/>
        </w:rPr>
      </w:pPr>
      <w:r>
        <w:rPr>
          <w:rFonts w:ascii="Arial" w:eastAsia="Arial" w:hAnsi="Arial" w:cs="Arial"/>
          <w:lang w:val="en-GB" w:eastAsia="en-GB"/>
        </w:rPr>
        <w:t>The committee met three times during the year, and continued to hold these online through the use of teleconference facilities. The committee has recently agreed to change its current provider to reduce the licence fee costs.</w:t>
      </w:r>
      <w:r>
        <w:rPr>
          <w:rFonts w:ascii="Arial" w:eastAsia="Arial" w:hAnsi="Arial" w:cs="Arial"/>
          <w:lang w:val="en-GB" w:eastAsia="en-GB"/>
        </w:rPr>
        <w:br/>
        <w:t>Regular items for discussion included:</w:t>
      </w:r>
      <w:r>
        <w:rPr>
          <w:rFonts w:ascii="Arial" w:eastAsia="Arial" w:hAnsi="Arial" w:cs="Arial"/>
          <w:lang w:val="en-GB" w:eastAsia="en-GB"/>
        </w:rPr>
        <w:br/>
      </w:r>
    </w:p>
    <w:p w14:paraId="5E903C02" w14:textId="77777777" w:rsidR="00291EA1" w:rsidRDefault="00291EA1" w:rsidP="00291EA1">
      <w:pPr>
        <w:numPr>
          <w:ilvl w:val="0"/>
          <w:numId w:val="1"/>
        </w:numPr>
        <w:suppressAutoHyphens w:val="0"/>
        <w:rPr>
          <w:rFonts w:ascii="Arial" w:eastAsia="Arial" w:hAnsi="Arial" w:cs="Arial"/>
          <w:lang w:val="en-GB" w:eastAsia="en-GB"/>
        </w:rPr>
      </w:pPr>
      <w:r>
        <w:rPr>
          <w:rFonts w:ascii="Arial" w:eastAsia="Arial" w:hAnsi="Arial" w:cs="Arial"/>
          <w:lang w:val="en-GB" w:eastAsia="en-GB"/>
        </w:rPr>
        <w:t>New members discussion</w:t>
      </w:r>
    </w:p>
    <w:p w14:paraId="5E5AFE8D" w14:textId="77777777" w:rsidR="00291EA1" w:rsidRDefault="00291EA1" w:rsidP="00291EA1">
      <w:pPr>
        <w:numPr>
          <w:ilvl w:val="0"/>
          <w:numId w:val="1"/>
        </w:numPr>
        <w:suppressAutoHyphens w:val="0"/>
        <w:rPr>
          <w:rFonts w:ascii="Arial" w:eastAsia="Arial" w:hAnsi="Arial" w:cs="Arial"/>
          <w:lang w:val="en-GB" w:eastAsia="en-GB"/>
        </w:rPr>
      </w:pPr>
      <w:r>
        <w:rPr>
          <w:rFonts w:ascii="Arial" w:eastAsia="Arial" w:hAnsi="Arial" w:cs="Arial"/>
          <w:lang w:val="en-GB" w:eastAsia="en-GB"/>
        </w:rPr>
        <w:t>Treasurer’s report</w:t>
      </w:r>
    </w:p>
    <w:p w14:paraId="63E461A7" w14:textId="77777777" w:rsidR="00291EA1" w:rsidRDefault="00291EA1" w:rsidP="00291EA1">
      <w:pPr>
        <w:numPr>
          <w:ilvl w:val="0"/>
          <w:numId w:val="1"/>
        </w:numPr>
        <w:suppressAutoHyphens w:val="0"/>
        <w:rPr>
          <w:rFonts w:ascii="Arial" w:eastAsia="Arial" w:hAnsi="Arial" w:cs="Arial"/>
          <w:lang w:val="en-GB" w:eastAsia="en-GB"/>
        </w:rPr>
      </w:pPr>
      <w:r>
        <w:rPr>
          <w:rFonts w:ascii="Arial" w:eastAsia="Arial" w:hAnsi="Arial" w:cs="Arial"/>
          <w:lang w:val="en-GB" w:eastAsia="en-GB"/>
        </w:rPr>
        <w:t>Challenge events and social walks update</w:t>
      </w:r>
    </w:p>
    <w:p w14:paraId="4B833C3A" w14:textId="77777777" w:rsidR="00291EA1" w:rsidRDefault="00291EA1" w:rsidP="00291EA1">
      <w:pPr>
        <w:numPr>
          <w:ilvl w:val="0"/>
          <w:numId w:val="1"/>
        </w:numPr>
        <w:suppressAutoHyphens w:val="0"/>
        <w:rPr>
          <w:rFonts w:ascii="Arial" w:eastAsia="Arial" w:hAnsi="Arial" w:cs="Arial"/>
          <w:lang w:val="en-GB" w:eastAsia="en-GB"/>
        </w:rPr>
      </w:pPr>
      <w:r>
        <w:rPr>
          <w:rFonts w:ascii="Arial" w:eastAsia="Arial" w:hAnsi="Arial" w:cs="Arial"/>
          <w:lang w:val="en-GB" w:eastAsia="en-GB"/>
        </w:rPr>
        <w:t>National Executive Committee updates</w:t>
      </w:r>
    </w:p>
    <w:p w14:paraId="04AA60E1" w14:textId="77777777" w:rsidR="00291EA1" w:rsidRDefault="00291EA1" w:rsidP="00291EA1">
      <w:pPr>
        <w:numPr>
          <w:ilvl w:val="0"/>
          <w:numId w:val="1"/>
        </w:numPr>
        <w:suppressAutoHyphens w:val="0"/>
        <w:rPr>
          <w:rFonts w:ascii="Arial" w:eastAsia="Arial" w:hAnsi="Arial" w:cs="Arial"/>
          <w:lang w:val="en-GB" w:eastAsia="en-GB"/>
        </w:rPr>
      </w:pPr>
      <w:r>
        <w:rPr>
          <w:rFonts w:ascii="Arial" w:eastAsia="Arial" w:hAnsi="Arial" w:cs="Arial"/>
          <w:lang w:val="en-GB" w:eastAsia="en-GB"/>
        </w:rPr>
        <w:t>Charitable donations, and</w:t>
      </w:r>
    </w:p>
    <w:p w14:paraId="1753491E" w14:textId="77777777" w:rsidR="00291EA1" w:rsidRDefault="00291EA1" w:rsidP="00291EA1">
      <w:pPr>
        <w:numPr>
          <w:ilvl w:val="0"/>
          <w:numId w:val="1"/>
        </w:numPr>
        <w:suppressAutoHyphens w:val="0"/>
        <w:rPr>
          <w:rFonts w:ascii="Arial" w:eastAsia="Arial" w:hAnsi="Arial" w:cs="Arial"/>
          <w:lang w:val="en-GB" w:eastAsia="en-GB"/>
        </w:rPr>
      </w:pPr>
      <w:r>
        <w:rPr>
          <w:rFonts w:ascii="Arial" w:eastAsia="Arial" w:hAnsi="Arial" w:cs="Arial"/>
          <w:lang w:val="en-GB" w:eastAsia="en-GB"/>
        </w:rPr>
        <w:t>Key policies and event safety.</w:t>
      </w:r>
    </w:p>
    <w:p w14:paraId="7128D245" w14:textId="77777777" w:rsidR="00291EA1" w:rsidRDefault="00291EA1" w:rsidP="00291EA1">
      <w:pPr>
        <w:suppressAutoHyphens w:val="0"/>
        <w:rPr>
          <w:rFonts w:ascii="Arial" w:eastAsia="Arial" w:hAnsi="Arial" w:cs="Arial"/>
          <w:lang w:val="en-GB" w:eastAsia="en-GB"/>
        </w:rPr>
      </w:pPr>
    </w:p>
    <w:p w14:paraId="4617A11E" w14:textId="77777777" w:rsidR="00291EA1" w:rsidRDefault="00291EA1" w:rsidP="00291EA1">
      <w:pPr>
        <w:suppressAutoHyphens w:val="0"/>
        <w:rPr>
          <w:rFonts w:ascii="Arial" w:eastAsia="Arial" w:hAnsi="Arial" w:cs="Arial"/>
          <w:lang w:val="en-GB" w:eastAsia="en-GB"/>
        </w:rPr>
      </w:pPr>
      <w:r>
        <w:rPr>
          <w:rFonts w:ascii="Arial" w:eastAsia="Arial" w:hAnsi="Arial" w:cs="Arial"/>
          <w:lang w:val="en-GB" w:eastAsia="en-GB"/>
        </w:rPr>
        <w:t>Detailed reports have been written by those directly involved in specific aspects of the local group’s activities during the year and are also available on the website.</w:t>
      </w:r>
      <w:r>
        <w:rPr>
          <w:rFonts w:ascii="Arial" w:eastAsia="Arial" w:hAnsi="Arial" w:cs="Arial"/>
          <w:lang w:val="en-GB" w:eastAsia="en-GB"/>
        </w:rPr>
        <w:br/>
        <w:t>My heartfelt thanks to Gill Bunker for her efficient organisation of the committee, and for the high-quality secretariat support she provides.</w:t>
      </w:r>
    </w:p>
    <w:p w14:paraId="138CE613" w14:textId="77777777" w:rsidR="00291EA1" w:rsidRDefault="00291EA1" w:rsidP="00291EA1">
      <w:pPr>
        <w:suppressAutoHyphens w:val="0"/>
        <w:rPr>
          <w:rFonts w:ascii="Arial" w:eastAsia="Arial" w:hAnsi="Arial" w:cs="Arial"/>
          <w:b/>
          <w:lang w:val="en-GB" w:eastAsia="en-GB"/>
        </w:rPr>
      </w:pPr>
    </w:p>
    <w:p w14:paraId="1F632924" w14:textId="77777777" w:rsidR="00291EA1" w:rsidRDefault="00291EA1" w:rsidP="00291EA1">
      <w:pPr>
        <w:suppressAutoHyphens w:val="0"/>
        <w:rPr>
          <w:rFonts w:ascii="Arial" w:eastAsia="Arial" w:hAnsi="Arial" w:cs="Arial"/>
          <w:b/>
          <w:lang w:val="en-GB" w:eastAsia="en-GB"/>
        </w:rPr>
      </w:pPr>
      <w:r>
        <w:rPr>
          <w:rFonts w:ascii="Arial" w:eastAsia="Arial" w:hAnsi="Arial" w:cs="Arial"/>
          <w:b/>
          <w:lang w:val="en-GB" w:eastAsia="en-GB"/>
        </w:rPr>
        <w:t>Governance</w:t>
      </w:r>
    </w:p>
    <w:p w14:paraId="3A2E136F" w14:textId="77777777" w:rsidR="00291EA1" w:rsidRDefault="00291EA1" w:rsidP="00291EA1">
      <w:pPr>
        <w:suppressAutoHyphens w:val="0"/>
        <w:rPr>
          <w:rFonts w:ascii="Arial" w:eastAsia="Arial" w:hAnsi="Arial" w:cs="Arial"/>
          <w:lang w:val="en-GB" w:eastAsia="en-GB"/>
        </w:rPr>
      </w:pPr>
      <w:r>
        <w:rPr>
          <w:rFonts w:ascii="Arial" w:eastAsia="Arial" w:hAnsi="Arial" w:cs="Arial"/>
          <w:lang w:val="en-GB" w:eastAsia="en-GB"/>
        </w:rPr>
        <w:t>In August 2023, the National Executive Committee issued a draft Model Constitution to be adopted by local groups.  A working group was formed with Terry Brown, Gill Bunker and me and together we looked at the details and agreed through the committee the final version on the agenda today.</w:t>
      </w:r>
      <w:r>
        <w:rPr>
          <w:rFonts w:ascii="Arial" w:eastAsia="Arial" w:hAnsi="Arial" w:cs="Arial"/>
          <w:lang w:val="en-GB" w:eastAsia="en-GB"/>
        </w:rPr>
        <w:br/>
      </w:r>
    </w:p>
    <w:p w14:paraId="14AC5C7F" w14:textId="77777777" w:rsidR="00291EA1" w:rsidRDefault="00291EA1" w:rsidP="00291EA1">
      <w:pPr>
        <w:suppressAutoHyphens w:val="0"/>
        <w:rPr>
          <w:rFonts w:ascii="Arial" w:eastAsia="Arial" w:hAnsi="Arial" w:cs="Arial"/>
          <w:lang w:val="en-GB" w:eastAsia="en-GB"/>
        </w:rPr>
      </w:pPr>
      <w:r>
        <w:rPr>
          <w:rFonts w:ascii="Arial" w:eastAsia="Arial" w:hAnsi="Arial" w:cs="Arial"/>
          <w:lang w:val="en-GB" w:eastAsia="en-GB"/>
        </w:rPr>
        <w:t>Francoise Bannister has supported the transfer of the Bank account, which will bring us in line with our new Constitution requirements and has improved the processing of payments.</w:t>
      </w:r>
    </w:p>
    <w:p w14:paraId="33653F71" w14:textId="77777777" w:rsidR="00291EA1" w:rsidRDefault="00291EA1" w:rsidP="00291EA1">
      <w:pPr>
        <w:suppressAutoHyphens w:val="0"/>
        <w:rPr>
          <w:rFonts w:ascii="Arial" w:eastAsia="Arial" w:hAnsi="Arial" w:cs="Arial"/>
          <w:b/>
          <w:lang w:val="en-GB" w:eastAsia="en-GB"/>
        </w:rPr>
      </w:pPr>
    </w:p>
    <w:p w14:paraId="4E3F9A95" w14:textId="77777777" w:rsidR="00291EA1" w:rsidRDefault="00291EA1" w:rsidP="00291EA1">
      <w:pPr>
        <w:suppressAutoHyphens w:val="0"/>
        <w:rPr>
          <w:rFonts w:ascii="Arial" w:eastAsia="Arial" w:hAnsi="Arial" w:cs="Arial"/>
          <w:b/>
          <w:lang w:val="en-GB" w:eastAsia="en-GB"/>
        </w:rPr>
      </w:pPr>
      <w:r>
        <w:rPr>
          <w:rFonts w:ascii="Arial" w:eastAsia="Arial" w:hAnsi="Arial" w:cs="Arial"/>
          <w:b/>
          <w:lang w:val="en-GB" w:eastAsia="en-GB"/>
        </w:rPr>
        <w:t>Health &amp; Safety</w:t>
      </w:r>
    </w:p>
    <w:p w14:paraId="791A195F" w14:textId="77777777" w:rsidR="00291EA1" w:rsidRDefault="00291EA1" w:rsidP="00291EA1">
      <w:pPr>
        <w:suppressAutoHyphens w:val="0"/>
        <w:rPr>
          <w:rFonts w:ascii="Arial" w:eastAsia="Arial" w:hAnsi="Arial" w:cs="Arial"/>
          <w:lang w:val="en-GB" w:eastAsia="en-GB"/>
        </w:rPr>
      </w:pPr>
      <w:r>
        <w:rPr>
          <w:rFonts w:ascii="Arial" w:eastAsia="Arial" w:hAnsi="Arial" w:cs="Arial"/>
          <w:lang w:val="en-GB" w:eastAsia="en-GB"/>
        </w:rPr>
        <w:lastRenderedPageBreak/>
        <w:t>Terry Brown and Sara Waldron have also reviewed and improved first aid safety, to replenish out-of-date stock, and to improve first aid incidents so they can be dealt with quickly and efficiently if the need should arise.</w:t>
      </w:r>
      <w:r>
        <w:rPr>
          <w:rFonts w:ascii="Arial" w:eastAsia="Arial" w:hAnsi="Arial" w:cs="Arial"/>
          <w:lang w:val="en-GB" w:eastAsia="en-GB"/>
        </w:rPr>
        <w:br/>
        <w:t>Please remember to bring your ‘In Case of Emergency’ details on all walks.</w:t>
      </w:r>
    </w:p>
    <w:p w14:paraId="794C4A25" w14:textId="77777777" w:rsidR="00291EA1" w:rsidRDefault="00291EA1" w:rsidP="00291EA1">
      <w:pPr>
        <w:suppressAutoHyphens w:val="0"/>
        <w:rPr>
          <w:rFonts w:ascii="Arial" w:eastAsia="Arial" w:hAnsi="Arial" w:cs="Arial"/>
          <w:lang w:val="en-GB" w:eastAsia="en-GB"/>
        </w:rPr>
      </w:pPr>
    </w:p>
    <w:p w14:paraId="7EC5585C" w14:textId="77777777" w:rsidR="00291EA1" w:rsidRDefault="00291EA1" w:rsidP="00291EA1">
      <w:pPr>
        <w:suppressAutoHyphens w:val="0"/>
        <w:rPr>
          <w:rFonts w:ascii="Arial" w:eastAsia="Arial" w:hAnsi="Arial" w:cs="Arial"/>
          <w:b/>
          <w:lang w:val="en-GB" w:eastAsia="en-GB"/>
        </w:rPr>
      </w:pPr>
      <w:r>
        <w:rPr>
          <w:rFonts w:ascii="Arial" w:eastAsia="Arial" w:hAnsi="Arial" w:cs="Arial"/>
          <w:b/>
          <w:lang w:val="en-GB" w:eastAsia="en-GB"/>
        </w:rPr>
        <w:t>Group Holiday</w:t>
      </w:r>
    </w:p>
    <w:p w14:paraId="73DBC96A" w14:textId="77777777" w:rsidR="00291EA1" w:rsidRDefault="00291EA1" w:rsidP="00291EA1">
      <w:pPr>
        <w:suppressAutoHyphens w:val="0"/>
        <w:rPr>
          <w:rFonts w:ascii="Arial" w:eastAsia="Arial" w:hAnsi="Arial" w:cs="Arial"/>
          <w:lang w:val="en-GB" w:eastAsia="en-GB"/>
        </w:rPr>
      </w:pPr>
      <w:r>
        <w:rPr>
          <w:rFonts w:ascii="Arial" w:eastAsia="Arial" w:hAnsi="Arial" w:cs="Arial"/>
          <w:lang w:val="en-GB" w:eastAsia="en-GB"/>
        </w:rPr>
        <w:t>Thanks again to Roy Carter for another memorable group holiday in Ilfracombe, Devon, and photos are available on the website of their adventures.  Plans for next year’s holiday are already in train and it is expected to be Weymouth from 29th August to 1st September, so save the date in your diaries now.</w:t>
      </w:r>
    </w:p>
    <w:p w14:paraId="51CADB6C" w14:textId="77777777" w:rsidR="00291EA1" w:rsidRDefault="00291EA1" w:rsidP="00291EA1">
      <w:pPr>
        <w:suppressAutoHyphens w:val="0"/>
        <w:rPr>
          <w:rFonts w:ascii="Arial" w:eastAsia="Arial" w:hAnsi="Arial" w:cs="Arial"/>
          <w:lang w:val="en-GB" w:eastAsia="en-GB"/>
        </w:rPr>
      </w:pPr>
      <w:r>
        <w:rPr>
          <w:rFonts w:ascii="Arial" w:eastAsia="Arial" w:hAnsi="Arial" w:cs="Arial"/>
          <w:lang w:val="en-GB" w:eastAsia="en-GB"/>
        </w:rPr>
        <w:br/>
      </w:r>
    </w:p>
    <w:p w14:paraId="6E509812" w14:textId="77777777" w:rsidR="00291EA1" w:rsidRDefault="00291EA1" w:rsidP="00291EA1">
      <w:pPr>
        <w:suppressAutoHyphens w:val="0"/>
        <w:rPr>
          <w:rFonts w:ascii="Arial" w:eastAsia="Arial" w:hAnsi="Arial" w:cs="Arial"/>
          <w:b/>
          <w:lang w:val="en-GB" w:eastAsia="en-GB"/>
        </w:rPr>
      </w:pPr>
      <w:r>
        <w:rPr>
          <w:rFonts w:ascii="Arial" w:eastAsia="Arial" w:hAnsi="Arial" w:cs="Arial"/>
          <w:b/>
          <w:lang w:val="en-GB" w:eastAsia="en-GB"/>
        </w:rPr>
        <w:t>Volunteer Walk Leaders Needed</w:t>
      </w:r>
    </w:p>
    <w:p w14:paraId="24E6E294" w14:textId="77777777" w:rsidR="00291EA1" w:rsidRDefault="00291EA1" w:rsidP="00291EA1">
      <w:pPr>
        <w:suppressAutoHyphens w:val="0"/>
        <w:rPr>
          <w:rFonts w:ascii="Arial" w:eastAsia="Arial" w:hAnsi="Arial" w:cs="Arial"/>
          <w:lang w:val="en-GB" w:eastAsia="en-GB"/>
        </w:rPr>
      </w:pPr>
      <w:r>
        <w:rPr>
          <w:rFonts w:ascii="Arial" w:eastAsia="Arial" w:hAnsi="Arial" w:cs="Arial"/>
          <w:lang w:val="en-GB" w:eastAsia="en-GB"/>
        </w:rPr>
        <w:t>The group now has 529 primary and 478 associate members, making a total of 1007 individuals linked to our local group, yet despite this we have seen there has been a reduction in walk leaders volunteering to lead events in the past year. This could be for a number of reasons that we would like to understand, but the group needs new volunteers to come forward for it to thrive.</w:t>
      </w:r>
    </w:p>
    <w:p w14:paraId="488EFAF1" w14:textId="77777777" w:rsidR="00291EA1" w:rsidRDefault="00291EA1" w:rsidP="00291EA1">
      <w:pPr>
        <w:suppressAutoHyphens w:val="0"/>
        <w:rPr>
          <w:rFonts w:ascii="Arial" w:eastAsia="Arial" w:hAnsi="Arial" w:cs="Arial"/>
          <w:lang w:val="en-GB" w:eastAsia="en-GB"/>
        </w:rPr>
      </w:pPr>
      <w:r>
        <w:rPr>
          <w:rFonts w:ascii="Arial" w:eastAsia="Arial" w:hAnsi="Arial" w:cs="Arial"/>
          <w:lang w:val="en-GB" w:eastAsia="en-GB"/>
        </w:rPr>
        <w:t>If you feel you would like to lead a walk, but are not sure of what is involved please come forward and speak to one of us.  Full support and coaching will be given, and we have many years of experience and knowledge between us.</w:t>
      </w:r>
    </w:p>
    <w:p w14:paraId="303DCBB7" w14:textId="77777777" w:rsidR="00291EA1" w:rsidRDefault="00291EA1" w:rsidP="00291EA1">
      <w:pPr>
        <w:suppressAutoHyphens w:val="0"/>
        <w:rPr>
          <w:rFonts w:ascii="Arial" w:eastAsia="Arial" w:hAnsi="Arial" w:cs="Arial"/>
          <w:lang w:val="en-GB" w:eastAsia="en-GB"/>
        </w:rPr>
      </w:pPr>
    </w:p>
    <w:p w14:paraId="4DBCEEFE" w14:textId="77777777" w:rsidR="00291EA1" w:rsidRDefault="00291EA1" w:rsidP="00291EA1">
      <w:pPr>
        <w:suppressAutoHyphens w:val="0"/>
        <w:rPr>
          <w:rFonts w:ascii="Arial" w:eastAsia="Arial" w:hAnsi="Arial" w:cs="Arial"/>
          <w:lang w:val="en-GB" w:eastAsia="en-GB"/>
        </w:rPr>
      </w:pPr>
      <w:r>
        <w:rPr>
          <w:rFonts w:ascii="Arial" w:eastAsia="Arial" w:hAnsi="Arial" w:cs="Arial"/>
          <w:b/>
          <w:lang w:val="en-GB" w:eastAsia="en-GB"/>
        </w:rPr>
        <w:t>Challenge Walks</w:t>
      </w:r>
    </w:p>
    <w:p w14:paraId="64295300" w14:textId="77777777" w:rsidR="00291EA1" w:rsidRDefault="00291EA1" w:rsidP="00291EA1">
      <w:pPr>
        <w:suppressAutoHyphens w:val="0"/>
        <w:rPr>
          <w:rFonts w:ascii="Arial" w:eastAsia="Arial" w:hAnsi="Arial" w:cs="Arial"/>
          <w:lang w:val="en-GB" w:eastAsia="en-GB"/>
        </w:rPr>
      </w:pPr>
      <w:r>
        <w:rPr>
          <w:rFonts w:ascii="Arial" w:eastAsia="Arial" w:hAnsi="Arial" w:cs="Arial"/>
          <w:lang w:val="en-GB" w:eastAsia="en-GB"/>
        </w:rPr>
        <w:t>The local group has held 3 successful challenge events throughout the year, the Steppingley Step (November 2023)</w:t>
      </w:r>
      <w:r>
        <w:rPr>
          <w:rFonts w:ascii="Arial" w:eastAsia="Arial" w:hAnsi="Arial" w:cs="Arial"/>
          <w:b/>
          <w:lang w:val="en-GB" w:eastAsia="en-GB"/>
        </w:rPr>
        <w:t xml:space="preserve">, </w:t>
      </w:r>
      <w:r>
        <w:rPr>
          <w:rFonts w:ascii="Arial" w:eastAsia="Arial" w:hAnsi="Arial" w:cs="Arial"/>
          <w:lang w:val="en-GB" w:eastAsia="en-GB"/>
        </w:rPr>
        <w:t>the Hannington Hike (March 2024) and the Pick &amp; Mix (June 2024).  The full event reports are available on the website.  Thank you to this year’s event organisers, Dave Findel-Hawkins, Mike Hyland, Alan Leadbetter, and Dave and Lynn Yorston.</w:t>
      </w:r>
    </w:p>
    <w:p w14:paraId="206200D7" w14:textId="77777777" w:rsidR="00291EA1" w:rsidRDefault="00291EA1" w:rsidP="00291EA1">
      <w:pPr>
        <w:suppressAutoHyphens w:val="0"/>
        <w:rPr>
          <w:rFonts w:ascii="Arial" w:eastAsia="Arial" w:hAnsi="Arial" w:cs="Arial"/>
          <w:lang w:val="en-GB" w:eastAsia="en-GB"/>
        </w:rPr>
      </w:pPr>
    </w:p>
    <w:p w14:paraId="6AC709C6" w14:textId="77777777" w:rsidR="00291EA1" w:rsidRDefault="00291EA1" w:rsidP="00291EA1">
      <w:pPr>
        <w:suppressAutoHyphens w:val="0"/>
        <w:rPr>
          <w:rFonts w:ascii="Arial" w:eastAsia="Arial" w:hAnsi="Arial" w:cs="Arial"/>
          <w:b/>
          <w:lang w:val="en-GB" w:eastAsia="en-GB"/>
        </w:rPr>
      </w:pPr>
      <w:r>
        <w:rPr>
          <w:rFonts w:ascii="Arial" w:eastAsia="Arial" w:hAnsi="Arial" w:cs="Arial"/>
          <w:b/>
          <w:lang w:val="en-GB" w:eastAsia="en-GB"/>
        </w:rPr>
        <w:t>40th Anniversary Celebration</w:t>
      </w:r>
    </w:p>
    <w:p w14:paraId="70CEF0AE" w14:textId="77777777" w:rsidR="00291EA1" w:rsidRDefault="00291EA1" w:rsidP="00291EA1">
      <w:pPr>
        <w:suppressAutoHyphens w:val="0"/>
        <w:rPr>
          <w:rFonts w:ascii="Arial" w:eastAsia="Arial" w:hAnsi="Arial" w:cs="Arial"/>
          <w:lang w:val="en-GB" w:eastAsia="en-GB"/>
        </w:rPr>
      </w:pPr>
      <w:r>
        <w:rPr>
          <w:rFonts w:ascii="Arial" w:eastAsia="Arial" w:hAnsi="Arial" w:cs="Arial"/>
          <w:lang w:val="en-GB" w:eastAsia="en-GB"/>
        </w:rPr>
        <w:t>The final anniversary celebration was held this year with the delayed Knightley Way and Grafton Way finally navigated and led by Dave Findel Hawkins with support from Merrian Lancaster.</w:t>
      </w:r>
    </w:p>
    <w:p w14:paraId="4DF437E0" w14:textId="77777777" w:rsidR="00291EA1" w:rsidRDefault="00291EA1" w:rsidP="00291EA1">
      <w:pPr>
        <w:suppressAutoHyphens w:val="0"/>
        <w:rPr>
          <w:rFonts w:ascii="Arial" w:eastAsia="Arial" w:hAnsi="Arial" w:cs="Arial"/>
          <w:b/>
          <w:lang w:val="en-GB" w:eastAsia="en-GB"/>
        </w:rPr>
      </w:pPr>
    </w:p>
    <w:p w14:paraId="2D105F2C" w14:textId="77777777" w:rsidR="00291EA1" w:rsidRDefault="00291EA1" w:rsidP="00291EA1">
      <w:pPr>
        <w:suppressAutoHyphens w:val="0"/>
        <w:rPr>
          <w:rFonts w:ascii="Arial" w:eastAsia="Arial" w:hAnsi="Arial" w:cs="Arial"/>
          <w:b/>
          <w:lang w:val="en-GB" w:eastAsia="en-GB"/>
        </w:rPr>
      </w:pPr>
      <w:r>
        <w:rPr>
          <w:rFonts w:ascii="Arial" w:eastAsia="Arial" w:hAnsi="Arial" w:cs="Arial"/>
          <w:b/>
          <w:lang w:val="en-GB" w:eastAsia="en-GB"/>
        </w:rPr>
        <w:t>Donations</w:t>
      </w:r>
    </w:p>
    <w:p w14:paraId="681FE9CF" w14:textId="77777777" w:rsidR="00291EA1" w:rsidRDefault="00291EA1" w:rsidP="00291EA1">
      <w:pPr>
        <w:suppressAutoHyphens w:val="0"/>
        <w:rPr>
          <w:rFonts w:ascii="Arial" w:eastAsia="Arial" w:hAnsi="Arial" w:cs="Arial"/>
          <w:lang w:val="en-GB" w:eastAsia="en-GB"/>
        </w:rPr>
      </w:pPr>
      <w:r>
        <w:rPr>
          <w:rFonts w:ascii="Arial" w:eastAsia="Arial" w:hAnsi="Arial" w:cs="Arial"/>
          <w:lang w:val="en-GB" w:eastAsia="en-GB"/>
        </w:rPr>
        <w:t>Since the last Annual General Meeting, the group has made donations of £100 to the East Anglian Air Ambulance from the 2023 Steppingley Step, and £200 to the Thames Valley Air Ambulance from the 2024 Pick &amp; Mix.</w:t>
      </w:r>
    </w:p>
    <w:p w14:paraId="2B598756" w14:textId="77777777" w:rsidR="00291EA1" w:rsidRDefault="00291EA1" w:rsidP="00291EA1">
      <w:pPr>
        <w:suppressAutoHyphens w:val="0"/>
        <w:rPr>
          <w:rFonts w:ascii="Arial" w:eastAsia="Arial" w:hAnsi="Arial" w:cs="Arial"/>
          <w:lang w:val="en-GB" w:eastAsia="en-GB"/>
        </w:rPr>
      </w:pPr>
    </w:p>
    <w:p w14:paraId="24A9BF9E" w14:textId="77777777" w:rsidR="00291EA1" w:rsidRDefault="00291EA1" w:rsidP="00291EA1">
      <w:pPr>
        <w:suppressAutoHyphens w:val="0"/>
        <w:rPr>
          <w:rFonts w:ascii="Arial" w:eastAsia="Arial" w:hAnsi="Arial" w:cs="Arial"/>
          <w:lang w:val="en-GB" w:eastAsia="en-GB"/>
        </w:rPr>
      </w:pPr>
      <w:r>
        <w:rPr>
          <w:rFonts w:ascii="Arial" w:eastAsia="Arial" w:hAnsi="Arial" w:cs="Arial"/>
          <w:b/>
          <w:lang w:val="en-GB" w:eastAsia="en-GB"/>
        </w:rPr>
        <w:t>Santa Walk</w:t>
      </w:r>
      <w:r>
        <w:rPr>
          <w:rFonts w:ascii="Arial" w:eastAsia="Arial" w:hAnsi="Arial" w:cs="Arial"/>
          <w:lang w:val="en-GB" w:eastAsia="en-GB"/>
        </w:rPr>
        <w:t xml:space="preserve"> </w:t>
      </w:r>
    </w:p>
    <w:p w14:paraId="1F28CDEB" w14:textId="77777777" w:rsidR="00291EA1" w:rsidRDefault="00291EA1" w:rsidP="00291EA1">
      <w:pPr>
        <w:suppressAutoHyphens w:val="0"/>
        <w:rPr>
          <w:rFonts w:ascii="Arial" w:eastAsia="Arial" w:hAnsi="Arial" w:cs="Arial"/>
          <w:lang w:val="en-GB" w:eastAsia="en-GB"/>
        </w:rPr>
      </w:pPr>
      <w:r>
        <w:rPr>
          <w:rFonts w:ascii="Arial" w:eastAsia="Arial" w:hAnsi="Arial" w:cs="Arial"/>
          <w:lang w:val="en-GB" w:eastAsia="en-GB"/>
        </w:rPr>
        <w:t>And finally, word has it from Santa’s helper that he is planning to visit us on 8 December, and is very much looking forward to hearing us all sing.</w:t>
      </w:r>
    </w:p>
    <w:p w14:paraId="7B7068B7" w14:textId="77777777" w:rsidR="00291EA1" w:rsidRDefault="00291EA1" w:rsidP="00291EA1">
      <w:pPr>
        <w:suppressAutoHyphens w:val="0"/>
        <w:rPr>
          <w:rFonts w:ascii="Arial" w:eastAsia="Arial" w:hAnsi="Arial" w:cs="Arial"/>
          <w:lang w:val="en-GB" w:eastAsia="en-GB"/>
        </w:rPr>
      </w:pPr>
    </w:p>
    <w:p w14:paraId="7414F951" w14:textId="76920A38" w:rsidR="001D3E6B" w:rsidRDefault="00291EA1" w:rsidP="00291EA1">
      <w:r>
        <w:rPr>
          <w:rFonts w:ascii="Arial" w:eastAsia="Arial" w:hAnsi="Arial" w:cs="Arial"/>
          <w:lang w:val="en-GB" w:eastAsia="en-GB"/>
        </w:rPr>
        <w:t xml:space="preserve">So keep well and I look forward to seeing you all out on a walk soon. </w:t>
      </w:r>
    </w:p>
    <w:sectPr w:rsidR="001D3E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750D8"/>
    <w:multiLevelType w:val="multilevel"/>
    <w:tmpl w:val="56381BD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211447264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A1"/>
    <w:rsid w:val="001D3E6B"/>
    <w:rsid w:val="00291EA1"/>
    <w:rsid w:val="002B14D2"/>
    <w:rsid w:val="0049367C"/>
    <w:rsid w:val="005531E9"/>
    <w:rsid w:val="006C7D03"/>
    <w:rsid w:val="00F35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1CB66"/>
  <w15:chartTrackingRefBased/>
  <w15:docId w15:val="{027C2D3B-CD35-4668-B77C-572EB6DF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EA1"/>
    <w:pPr>
      <w:suppressAutoHyphens/>
      <w:spacing w:after="0" w:line="240" w:lineRule="auto"/>
    </w:pPr>
    <w:rPr>
      <w:rFonts w:ascii="Times New Roman" w:eastAsia="Times New Roman" w:hAnsi="Times New Roman" w:cs="Times New Roman"/>
      <w:kern w:val="0"/>
      <w:sz w:val="24"/>
      <w:szCs w:val="24"/>
      <w:lang w:val="en-US" w:eastAsia="ar-SA"/>
      <w14:ligatures w14:val="none"/>
    </w:rPr>
  </w:style>
  <w:style w:type="paragraph" w:styleId="Heading1">
    <w:name w:val="heading 1"/>
    <w:basedOn w:val="Normal"/>
    <w:next w:val="Normal"/>
    <w:link w:val="Heading1Char"/>
    <w:uiPriority w:val="9"/>
    <w:qFormat/>
    <w:rsid w:val="00291E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1E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1E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1E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1E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1E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E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E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E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E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1E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1E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1E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1E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1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EA1"/>
    <w:rPr>
      <w:rFonts w:eastAsiaTheme="majorEastAsia" w:cstheme="majorBidi"/>
      <w:color w:val="272727" w:themeColor="text1" w:themeTint="D8"/>
    </w:rPr>
  </w:style>
  <w:style w:type="paragraph" w:styleId="Title">
    <w:name w:val="Title"/>
    <w:basedOn w:val="Normal"/>
    <w:next w:val="Normal"/>
    <w:link w:val="TitleChar"/>
    <w:uiPriority w:val="10"/>
    <w:qFormat/>
    <w:rsid w:val="00291E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E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EA1"/>
    <w:pPr>
      <w:spacing w:before="160"/>
      <w:jc w:val="center"/>
    </w:pPr>
    <w:rPr>
      <w:i/>
      <w:iCs/>
      <w:color w:val="404040" w:themeColor="text1" w:themeTint="BF"/>
    </w:rPr>
  </w:style>
  <w:style w:type="character" w:customStyle="1" w:styleId="QuoteChar">
    <w:name w:val="Quote Char"/>
    <w:basedOn w:val="DefaultParagraphFont"/>
    <w:link w:val="Quote"/>
    <w:uiPriority w:val="29"/>
    <w:rsid w:val="00291EA1"/>
    <w:rPr>
      <w:i/>
      <w:iCs/>
      <w:color w:val="404040" w:themeColor="text1" w:themeTint="BF"/>
    </w:rPr>
  </w:style>
  <w:style w:type="paragraph" w:styleId="ListParagraph">
    <w:name w:val="List Paragraph"/>
    <w:basedOn w:val="Normal"/>
    <w:uiPriority w:val="34"/>
    <w:qFormat/>
    <w:rsid w:val="00291EA1"/>
    <w:pPr>
      <w:ind w:left="720"/>
      <w:contextualSpacing/>
    </w:pPr>
  </w:style>
  <w:style w:type="character" w:styleId="IntenseEmphasis">
    <w:name w:val="Intense Emphasis"/>
    <w:basedOn w:val="DefaultParagraphFont"/>
    <w:uiPriority w:val="21"/>
    <w:qFormat/>
    <w:rsid w:val="00291EA1"/>
    <w:rPr>
      <w:i/>
      <w:iCs/>
      <w:color w:val="2F5496" w:themeColor="accent1" w:themeShade="BF"/>
    </w:rPr>
  </w:style>
  <w:style w:type="paragraph" w:styleId="IntenseQuote">
    <w:name w:val="Intense Quote"/>
    <w:basedOn w:val="Normal"/>
    <w:next w:val="Normal"/>
    <w:link w:val="IntenseQuoteChar"/>
    <w:uiPriority w:val="30"/>
    <w:qFormat/>
    <w:rsid w:val="00291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1EA1"/>
    <w:rPr>
      <w:i/>
      <w:iCs/>
      <w:color w:val="2F5496" w:themeColor="accent1" w:themeShade="BF"/>
    </w:rPr>
  </w:style>
  <w:style w:type="character" w:styleId="IntenseReference">
    <w:name w:val="Intense Reference"/>
    <w:basedOn w:val="DefaultParagraphFont"/>
    <w:uiPriority w:val="32"/>
    <w:qFormat/>
    <w:rsid w:val="00291EA1"/>
    <w:rPr>
      <w:b/>
      <w:bCs/>
      <w:smallCaps/>
      <w:color w:val="2F5496" w:themeColor="accent1" w:themeShade="BF"/>
      <w:spacing w:val="5"/>
    </w:rPr>
  </w:style>
  <w:style w:type="table" w:styleId="TableGrid">
    <w:name w:val="Table Grid"/>
    <w:basedOn w:val="TableNormal"/>
    <w:uiPriority w:val="39"/>
    <w:rsid w:val="00291EA1"/>
    <w:pPr>
      <w:spacing w:after="0" w:line="240" w:lineRule="auto"/>
    </w:pPr>
    <w:rPr>
      <w:rFonts w:ascii="Calibri" w:eastAsia="Calibri" w:hAnsi="Calibri"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3939</Characters>
  <Application>Microsoft Office Word</Application>
  <DocSecurity>0</DocSecurity>
  <Lines>32</Lines>
  <Paragraphs>9</Paragraphs>
  <ScaleCrop>false</ScaleCrop>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Bunker</dc:creator>
  <cp:keywords/>
  <dc:description/>
  <cp:lastModifiedBy>Gill Bunker</cp:lastModifiedBy>
  <cp:revision>1</cp:revision>
  <dcterms:created xsi:type="dcterms:W3CDTF">2025-11-25T06:52:00Z</dcterms:created>
  <dcterms:modified xsi:type="dcterms:W3CDTF">2025-11-25T06:53:00Z</dcterms:modified>
</cp:coreProperties>
</file>