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A867B" w14:textId="0629D473" w:rsidR="0032210F" w:rsidRPr="004B1427" w:rsidRDefault="0032210F" w:rsidP="0032210F">
      <w:pPr>
        <w:ind w:left="-284" w:right="-613" w:firstLine="284"/>
        <w:jc w:val="center"/>
        <w:rPr>
          <w:rFonts w:ascii="Arial" w:hAnsi="Arial" w:cs="Arial"/>
          <w:b/>
        </w:rPr>
      </w:pPr>
      <w:r w:rsidRPr="00397579">
        <w:rPr>
          <w:rFonts w:ascii="Arial" w:hAnsi="Arial" w:cs="Arial"/>
          <w:b/>
        </w:rPr>
        <w:t xml:space="preserve">LONG DISTANCE WALKERS ASSOCIATION - BEDS BUCKS </w:t>
      </w:r>
      <w:r w:rsidR="00D24AA6" w:rsidRPr="00397579">
        <w:rPr>
          <w:rFonts w:ascii="Arial" w:hAnsi="Arial" w:cs="Arial"/>
          <w:b/>
        </w:rPr>
        <w:t xml:space="preserve">&amp; </w:t>
      </w:r>
      <w:r w:rsidRPr="00397579">
        <w:rPr>
          <w:rFonts w:ascii="Arial" w:hAnsi="Arial" w:cs="Arial"/>
          <w:b/>
        </w:rPr>
        <w:t>NORTHANTS GROUP</w:t>
      </w:r>
      <w:r w:rsidRPr="00397579">
        <w:rPr>
          <w:rFonts w:ascii="Arial" w:hAnsi="Arial" w:cs="Arial"/>
          <w:b/>
          <w:sz w:val="28"/>
          <w:szCs w:val="28"/>
        </w:rPr>
        <w:t xml:space="preserve"> </w:t>
      </w:r>
      <w:r w:rsidRPr="00397579">
        <w:rPr>
          <w:rFonts w:ascii="Arial" w:hAnsi="Arial" w:cs="Arial"/>
          <w:b/>
          <w:sz w:val="28"/>
          <w:szCs w:val="28"/>
        </w:rPr>
        <w:br/>
        <w:t>MINUTES OF COMMITTEE MEETING</w:t>
      </w:r>
      <w:r w:rsidRPr="00397579">
        <w:rPr>
          <w:rFonts w:ascii="Arial" w:hAnsi="Arial" w:cs="Arial"/>
          <w:b/>
          <w:sz w:val="28"/>
          <w:szCs w:val="28"/>
        </w:rPr>
        <w:br/>
      </w:r>
      <w:r w:rsidR="00B93009" w:rsidRPr="00397579">
        <w:rPr>
          <w:rFonts w:ascii="Arial" w:hAnsi="Arial" w:cs="Arial"/>
          <w:b/>
          <w:sz w:val="28"/>
          <w:szCs w:val="28"/>
        </w:rPr>
        <w:t xml:space="preserve">THURSDAY </w:t>
      </w:r>
      <w:r w:rsidR="00B67C36" w:rsidRPr="00397579">
        <w:rPr>
          <w:rFonts w:ascii="Arial" w:hAnsi="Arial" w:cs="Arial"/>
          <w:b/>
          <w:sz w:val="28"/>
          <w:szCs w:val="28"/>
        </w:rPr>
        <w:t>13TH FEBRUARY 2025</w:t>
      </w:r>
      <w:r w:rsidR="00B93009" w:rsidRPr="00397579">
        <w:rPr>
          <w:rFonts w:ascii="Arial" w:hAnsi="Arial" w:cs="Arial"/>
          <w:b/>
          <w:sz w:val="28"/>
          <w:szCs w:val="28"/>
        </w:rPr>
        <w:t xml:space="preserve"> </w:t>
      </w:r>
      <w:r w:rsidR="00B67C36" w:rsidRPr="00397579">
        <w:rPr>
          <w:rFonts w:ascii="Arial" w:hAnsi="Arial" w:cs="Arial"/>
          <w:b/>
          <w:sz w:val="28"/>
          <w:szCs w:val="28"/>
        </w:rPr>
        <w:t>(</w:t>
      </w:r>
      <w:r w:rsidR="00EB6C05" w:rsidRPr="00397579">
        <w:rPr>
          <w:rFonts w:ascii="Arial" w:hAnsi="Arial" w:cs="Arial"/>
          <w:b/>
          <w:sz w:val="28"/>
          <w:szCs w:val="28"/>
        </w:rPr>
        <w:t>Zoom</w:t>
      </w:r>
      <w:r w:rsidR="00B67C36" w:rsidRPr="00397579">
        <w:rPr>
          <w:rFonts w:ascii="Arial" w:hAnsi="Arial" w:cs="Arial"/>
          <w:b/>
          <w:sz w:val="28"/>
          <w:szCs w:val="28"/>
        </w:rPr>
        <w:t>)</w:t>
      </w:r>
      <w:r w:rsidRPr="00397579">
        <w:rPr>
          <w:rFonts w:ascii="Arial" w:hAnsi="Arial" w:cs="Arial"/>
          <w:b/>
          <w:sz w:val="28"/>
          <w:szCs w:val="28"/>
        </w:rPr>
        <w:br/>
      </w:r>
    </w:p>
    <w:p w14:paraId="7A38A74E" w14:textId="3D47DF9C" w:rsidR="00A317B0" w:rsidRPr="004B1427" w:rsidRDefault="0032210F" w:rsidP="001A2E70">
      <w:pPr>
        <w:ind w:left="-426" w:right="-755"/>
        <w:rPr>
          <w:rFonts w:ascii="Arial" w:hAnsi="Arial" w:cs="Arial"/>
          <w:bCs/>
        </w:rPr>
      </w:pPr>
      <w:r w:rsidRPr="004B1427">
        <w:rPr>
          <w:rFonts w:ascii="Arial" w:hAnsi="Arial" w:cs="Arial"/>
          <w:b/>
        </w:rPr>
        <w:t xml:space="preserve">Present: </w:t>
      </w:r>
      <w:r w:rsidR="005B4DD7" w:rsidRPr="004B1427">
        <w:rPr>
          <w:rFonts w:ascii="Arial" w:hAnsi="Arial" w:cs="Arial"/>
          <w:b/>
        </w:rPr>
        <w:t>8</w:t>
      </w:r>
      <w:r w:rsidR="00280A65" w:rsidRPr="004B1427">
        <w:rPr>
          <w:rFonts w:ascii="Arial" w:hAnsi="Arial" w:cs="Arial"/>
          <w:b/>
        </w:rPr>
        <w:t xml:space="preserve"> </w:t>
      </w:r>
      <w:r w:rsidR="00366586" w:rsidRPr="004B1427">
        <w:rPr>
          <w:rFonts w:ascii="Arial" w:hAnsi="Arial" w:cs="Arial"/>
          <w:bCs/>
        </w:rPr>
        <w:t>Jim Blakelock,</w:t>
      </w:r>
      <w:r w:rsidRPr="004B1427">
        <w:rPr>
          <w:rFonts w:ascii="Arial" w:hAnsi="Arial" w:cs="Arial"/>
        </w:rPr>
        <w:t xml:space="preserve"> </w:t>
      </w:r>
      <w:r w:rsidR="00366586" w:rsidRPr="004B1427">
        <w:rPr>
          <w:rFonts w:ascii="Arial" w:hAnsi="Arial" w:cs="Arial"/>
        </w:rPr>
        <w:t xml:space="preserve">Dee Brockway, Terry Brown, </w:t>
      </w:r>
      <w:r w:rsidRPr="004B1427">
        <w:rPr>
          <w:rFonts w:ascii="Arial" w:hAnsi="Arial" w:cs="Arial"/>
        </w:rPr>
        <w:t xml:space="preserve">Gill Bunker (Secretary), Chris Burns, Roy Carter, </w:t>
      </w:r>
      <w:r w:rsidR="00366586" w:rsidRPr="004B1427">
        <w:rPr>
          <w:rFonts w:ascii="Arial" w:hAnsi="Arial" w:cs="Arial"/>
        </w:rPr>
        <w:t>Mike Hyland,</w:t>
      </w:r>
      <w:r w:rsidR="003D50C9" w:rsidRPr="004B1427">
        <w:rPr>
          <w:rFonts w:ascii="Arial" w:hAnsi="Arial" w:cs="Arial"/>
        </w:rPr>
        <w:t xml:space="preserve"> </w:t>
      </w:r>
      <w:r w:rsidR="00E26F49" w:rsidRPr="004B1427">
        <w:rPr>
          <w:rFonts w:ascii="Arial" w:hAnsi="Arial" w:cs="Arial"/>
          <w:bCs/>
        </w:rPr>
        <w:t>Sara Waldron</w:t>
      </w:r>
    </w:p>
    <w:p w14:paraId="08084E5A" w14:textId="77777777" w:rsidR="00C91346" w:rsidRPr="004B1427" w:rsidRDefault="00C91346" w:rsidP="001A2E70">
      <w:pPr>
        <w:ind w:left="-426" w:right="-755"/>
        <w:rPr>
          <w:rFonts w:ascii="Arial" w:hAnsi="Arial" w:cs="Arial"/>
        </w:rPr>
      </w:pPr>
    </w:p>
    <w:p w14:paraId="43B10AB0" w14:textId="69A00226" w:rsidR="001A2E70" w:rsidRPr="004B1427" w:rsidRDefault="00C91346" w:rsidP="001A2E70">
      <w:pPr>
        <w:ind w:left="-426" w:right="-755"/>
        <w:rPr>
          <w:rFonts w:ascii="Arial" w:hAnsi="Arial" w:cs="Arial"/>
        </w:rPr>
      </w:pPr>
      <w:r w:rsidRPr="004B1427">
        <w:rPr>
          <w:rFonts w:ascii="Arial" w:hAnsi="Arial" w:cs="Arial"/>
        </w:rPr>
        <w:t>Sarah Feal was unable to attend, Terry Brown chaired the meeting.</w:t>
      </w:r>
      <w:r w:rsidR="001A2E70" w:rsidRPr="004B1427">
        <w:rPr>
          <w:rFonts w:ascii="Arial" w:hAnsi="Arial" w:cs="Arial"/>
        </w:rPr>
        <w:br/>
      </w:r>
    </w:p>
    <w:tbl>
      <w:tblPr>
        <w:tblStyle w:val="TableGrid"/>
        <w:tblW w:w="10349" w:type="dxa"/>
        <w:tblInd w:w="-431" w:type="dxa"/>
        <w:tblLayout w:type="fixed"/>
        <w:tblLook w:val="04A0" w:firstRow="1" w:lastRow="0" w:firstColumn="1" w:lastColumn="0" w:noHBand="0" w:noVBand="1"/>
      </w:tblPr>
      <w:tblGrid>
        <w:gridCol w:w="988"/>
        <w:gridCol w:w="8369"/>
        <w:gridCol w:w="992"/>
      </w:tblGrid>
      <w:tr w:rsidR="00B951DF" w:rsidRPr="004B1427" w14:paraId="26C5FA59" w14:textId="77777777" w:rsidTr="00B91CC0">
        <w:tc>
          <w:tcPr>
            <w:tcW w:w="988" w:type="dxa"/>
            <w:tcBorders>
              <w:bottom w:val="single" w:sz="4" w:space="0" w:color="auto"/>
            </w:tcBorders>
          </w:tcPr>
          <w:p w14:paraId="1A2F7209" w14:textId="77777777" w:rsidR="00DC1179" w:rsidRPr="004B1427" w:rsidRDefault="00DC1179" w:rsidP="00B83B9F">
            <w:pPr>
              <w:jc w:val="center"/>
              <w:rPr>
                <w:rFonts w:ascii="Arial" w:hAnsi="Arial" w:cs="Arial"/>
                <w:b/>
              </w:rPr>
            </w:pPr>
            <w:r w:rsidRPr="004B1427">
              <w:rPr>
                <w:rFonts w:ascii="Arial" w:hAnsi="Arial" w:cs="Arial"/>
                <w:b/>
              </w:rPr>
              <w:t>1.</w:t>
            </w:r>
          </w:p>
        </w:tc>
        <w:tc>
          <w:tcPr>
            <w:tcW w:w="8369" w:type="dxa"/>
            <w:tcBorders>
              <w:bottom w:val="single" w:sz="4" w:space="0" w:color="auto"/>
            </w:tcBorders>
          </w:tcPr>
          <w:p w14:paraId="293682BC" w14:textId="3683CAC7" w:rsidR="00DC1179" w:rsidRPr="004B1427" w:rsidRDefault="00DC1179" w:rsidP="00B83B9F">
            <w:pPr>
              <w:ind w:right="-755"/>
              <w:rPr>
                <w:rFonts w:ascii="Arial" w:hAnsi="Arial" w:cs="Arial"/>
                <w:bCs/>
              </w:rPr>
            </w:pPr>
            <w:r w:rsidRPr="004B1427">
              <w:rPr>
                <w:rFonts w:ascii="Arial" w:hAnsi="Arial" w:cs="Arial"/>
                <w:b/>
              </w:rPr>
              <w:t>Apologies</w:t>
            </w:r>
            <w:r w:rsidRPr="004B1427">
              <w:rPr>
                <w:rFonts w:ascii="Arial" w:hAnsi="Arial" w:cs="Arial"/>
                <w:bCs/>
              </w:rPr>
              <w:t>:</w:t>
            </w:r>
            <w:r w:rsidR="0020380B" w:rsidRPr="004B1427">
              <w:rPr>
                <w:rFonts w:ascii="Arial" w:hAnsi="Arial" w:cs="Arial"/>
                <w:bCs/>
              </w:rPr>
              <w:t xml:space="preserve"> </w:t>
            </w:r>
            <w:r w:rsidR="00060D35" w:rsidRPr="004B1427">
              <w:rPr>
                <w:rFonts w:ascii="Arial" w:hAnsi="Arial" w:cs="Arial"/>
                <w:bCs/>
              </w:rPr>
              <w:t>Francoise Bannister</w:t>
            </w:r>
            <w:r w:rsidR="003A1F49" w:rsidRPr="004B1427">
              <w:rPr>
                <w:rFonts w:ascii="Arial" w:hAnsi="Arial" w:cs="Arial"/>
                <w:bCs/>
              </w:rPr>
              <w:t xml:space="preserve"> (Treasurer), </w:t>
            </w:r>
            <w:r w:rsidR="00C040CB" w:rsidRPr="004B1427">
              <w:rPr>
                <w:rFonts w:ascii="Arial" w:hAnsi="Arial" w:cs="Arial"/>
                <w:bCs/>
              </w:rPr>
              <w:t xml:space="preserve"> </w:t>
            </w:r>
            <w:r w:rsidR="00B67C36" w:rsidRPr="004B1427">
              <w:rPr>
                <w:rFonts w:ascii="Arial" w:hAnsi="Arial" w:cs="Arial"/>
                <w:bCs/>
              </w:rPr>
              <w:t>Sarah Feal</w:t>
            </w:r>
            <w:r w:rsidR="00A317B0" w:rsidRPr="004B1427">
              <w:rPr>
                <w:rFonts w:ascii="Arial" w:hAnsi="Arial" w:cs="Arial"/>
                <w:bCs/>
              </w:rPr>
              <w:t xml:space="preserve"> (Chair)</w:t>
            </w:r>
            <w:r w:rsidR="00254B5E" w:rsidRPr="004B1427">
              <w:rPr>
                <w:rFonts w:ascii="Arial" w:hAnsi="Arial" w:cs="Arial"/>
                <w:bCs/>
              </w:rPr>
              <w:t xml:space="preserve"> </w:t>
            </w:r>
          </w:p>
        </w:tc>
        <w:tc>
          <w:tcPr>
            <w:tcW w:w="992" w:type="dxa"/>
            <w:tcBorders>
              <w:bottom w:val="single" w:sz="4" w:space="0" w:color="auto"/>
            </w:tcBorders>
            <w:vAlign w:val="center"/>
          </w:tcPr>
          <w:p w14:paraId="2B423A5E" w14:textId="77777777" w:rsidR="00DC1179" w:rsidRPr="004B1427" w:rsidRDefault="00DC1179" w:rsidP="004C74C1">
            <w:pPr>
              <w:jc w:val="center"/>
              <w:rPr>
                <w:rFonts w:ascii="Arial" w:hAnsi="Arial" w:cs="Arial"/>
                <w:b/>
                <w:sz w:val="20"/>
                <w:szCs w:val="20"/>
              </w:rPr>
            </w:pPr>
            <w:r w:rsidRPr="004B1427">
              <w:rPr>
                <w:rFonts w:ascii="Arial" w:hAnsi="Arial" w:cs="Arial"/>
                <w:b/>
                <w:sz w:val="20"/>
                <w:szCs w:val="20"/>
              </w:rPr>
              <w:t>ACTION</w:t>
            </w:r>
          </w:p>
        </w:tc>
      </w:tr>
      <w:tr w:rsidR="00FD74F8" w:rsidRPr="004B1427" w14:paraId="44D2E9C3" w14:textId="77777777" w:rsidTr="00B91CC0">
        <w:tc>
          <w:tcPr>
            <w:tcW w:w="988" w:type="dxa"/>
            <w:tcBorders>
              <w:bottom w:val="thinThickSmallGap" w:sz="24" w:space="0" w:color="auto"/>
            </w:tcBorders>
          </w:tcPr>
          <w:p w14:paraId="1421E5C7" w14:textId="77777777" w:rsidR="00DC1179" w:rsidRPr="004B1427" w:rsidRDefault="00DC1179" w:rsidP="00B83B9F">
            <w:pPr>
              <w:rPr>
                <w:rFonts w:ascii="Arial" w:hAnsi="Arial" w:cs="Arial"/>
                <w:b/>
                <w:strike/>
              </w:rPr>
            </w:pPr>
          </w:p>
        </w:tc>
        <w:tc>
          <w:tcPr>
            <w:tcW w:w="8369" w:type="dxa"/>
            <w:tcBorders>
              <w:bottom w:val="thinThickSmallGap" w:sz="24" w:space="0" w:color="auto"/>
            </w:tcBorders>
          </w:tcPr>
          <w:p w14:paraId="7378B4AB" w14:textId="31590CE8" w:rsidR="00A91AA4" w:rsidRPr="004B1427" w:rsidRDefault="00A91AA4" w:rsidP="00A91AA4">
            <w:pPr>
              <w:rPr>
                <w:rFonts w:ascii="Arial" w:hAnsi="Arial" w:cs="Arial"/>
                <w:bCs/>
                <w:strike/>
              </w:rPr>
            </w:pPr>
          </w:p>
        </w:tc>
        <w:tc>
          <w:tcPr>
            <w:tcW w:w="992" w:type="dxa"/>
            <w:tcBorders>
              <w:bottom w:val="thinThickSmallGap" w:sz="24" w:space="0" w:color="auto"/>
            </w:tcBorders>
            <w:vAlign w:val="center"/>
          </w:tcPr>
          <w:p w14:paraId="78B7F8DB" w14:textId="77777777" w:rsidR="00DC1179" w:rsidRPr="004B1427" w:rsidRDefault="00DC1179" w:rsidP="004C74C1">
            <w:pPr>
              <w:jc w:val="center"/>
              <w:rPr>
                <w:rFonts w:ascii="Arial" w:hAnsi="Arial" w:cs="Arial"/>
                <w:b/>
                <w:strike/>
              </w:rPr>
            </w:pPr>
          </w:p>
        </w:tc>
      </w:tr>
      <w:tr w:rsidR="00B951DF" w:rsidRPr="004B1427" w14:paraId="11BEEC1A" w14:textId="77777777" w:rsidTr="00B91CC0">
        <w:tc>
          <w:tcPr>
            <w:tcW w:w="988" w:type="dxa"/>
            <w:tcBorders>
              <w:top w:val="thinThickSmallGap" w:sz="24" w:space="0" w:color="auto"/>
            </w:tcBorders>
          </w:tcPr>
          <w:p w14:paraId="6A5EAF96" w14:textId="77777777" w:rsidR="00DC1179" w:rsidRPr="004B1427" w:rsidRDefault="00DC1179" w:rsidP="00B83B9F">
            <w:pPr>
              <w:rPr>
                <w:rFonts w:ascii="Arial" w:hAnsi="Arial" w:cs="Arial"/>
                <w:b/>
                <w:strike/>
              </w:rPr>
            </w:pPr>
          </w:p>
        </w:tc>
        <w:tc>
          <w:tcPr>
            <w:tcW w:w="8369" w:type="dxa"/>
            <w:tcBorders>
              <w:top w:val="thinThickSmallGap" w:sz="24" w:space="0" w:color="auto"/>
            </w:tcBorders>
          </w:tcPr>
          <w:p w14:paraId="4D82EDD9" w14:textId="346F8851" w:rsidR="00DC1179" w:rsidRPr="004B1427" w:rsidRDefault="00DC1179" w:rsidP="00B83B9F">
            <w:pPr>
              <w:rPr>
                <w:rFonts w:ascii="Arial" w:hAnsi="Arial" w:cs="Arial"/>
                <w:b/>
                <w:strike/>
              </w:rPr>
            </w:pPr>
          </w:p>
        </w:tc>
        <w:tc>
          <w:tcPr>
            <w:tcW w:w="992" w:type="dxa"/>
            <w:tcBorders>
              <w:top w:val="thinThickSmallGap" w:sz="24" w:space="0" w:color="auto"/>
            </w:tcBorders>
            <w:vAlign w:val="center"/>
          </w:tcPr>
          <w:p w14:paraId="32EB8E4D" w14:textId="77777777" w:rsidR="00DC1179" w:rsidRPr="004B1427" w:rsidRDefault="00DC1179" w:rsidP="004C74C1">
            <w:pPr>
              <w:jc w:val="center"/>
              <w:rPr>
                <w:rFonts w:ascii="Arial" w:hAnsi="Arial" w:cs="Arial"/>
                <w:b/>
                <w:strike/>
              </w:rPr>
            </w:pPr>
          </w:p>
        </w:tc>
      </w:tr>
      <w:tr w:rsidR="00DC1179" w:rsidRPr="004B1427" w14:paraId="58C6FCFC" w14:textId="77777777" w:rsidTr="00B91CC0">
        <w:trPr>
          <w:trHeight w:val="199"/>
        </w:trPr>
        <w:tc>
          <w:tcPr>
            <w:tcW w:w="988" w:type="dxa"/>
            <w:tcBorders>
              <w:bottom w:val="single" w:sz="4" w:space="0" w:color="auto"/>
            </w:tcBorders>
          </w:tcPr>
          <w:p w14:paraId="647469E6" w14:textId="77777777" w:rsidR="00DC1179" w:rsidRPr="004B1427" w:rsidRDefault="00DC1179" w:rsidP="00B83B9F">
            <w:pPr>
              <w:jc w:val="center"/>
              <w:rPr>
                <w:rFonts w:ascii="Arial" w:hAnsi="Arial" w:cs="Arial"/>
                <w:b/>
                <w:color w:val="000000" w:themeColor="text1"/>
              </w:rPr>
            </w:pPr>
            <w:r w:rsidRPr="004B1427">
              <w:rPr>
                <w:rFonts w:ascii="Arial" w:hAnsi="Arial" w:cs="Arial"/>
                <w:b/>
                <w:color w:val="000000" w:themeColor="text1"/>
              </w:rPr>
              <w:t>2.</w:t>
            </w:r>
          </w:p>
        </w:tc>
        <w:tc>
          <w:tcPr>
            <w:tcW w:w="8369" w:type="dxa"/>
            <w:tcBorders>
              <w:bottom w:val="single" w:sz="4" w:space="0" w:color="auto"/>
            </w:tcBorders>
            <w:vAlign w:val="center"/>
          </w:tcPr>
          <w:p w14:paraId="610F8F31" w14:textId="29EE2892" w:rsidR="00DC1179" w:rsidRPr="004B1427" w:rsidRDefault="00DC1179" w:rsidP="00B83B9F">
            <w:pPr>
              <w:rPr>
                <w:rFonts w:ascii="Arial" w:hAnsi="Arial" w:cs="Arial"/>
                <w:bCs/>
                <w:color w:val="000000" w:themeColor="text1"/>
              </w:rPr>
            </w:pPr>
            <w:r w:rsidRPr="004B1427">
              <w:rPr>
                <w:rFonts w:ascii="Arial" w:hAnsi="Arial" w:cs="Arial"/>
                <w:b/>
                <w:color w:val="000000" w:themeColor="text1"/>
              </w:rPr>
              <w:t xml:space="preserve">Minutes of </w:t>
            </w:r>
            <w:r w:rsidR="00940037" w:rsidRPr="004B1427">
              <w:rPr>
                <w:rFonts w:ascii="Arial" w:hAnsi="Arial" w:cs="Arial"/>
                <w:b/>
                <w:color w:val="000000" w:themeColor="text1"/>
              </w:rPr>
              <w:t>P</w:t>
            </w:r>
            <w:r w:rsidRPr="004B1427">
              <w:rPr>
                <w:rFonts w:ascii="Arial" w:hAnsi="Arial" w:cs="Arial"/>
                <w:b/>
                <w:color w:val="000000" w:themeColor="text1"/>
              </w:rPr>
              <w:t>revious Committee Meeting (</w:t>
            </w:r>
            <w:r w:rsidR="00C55C75" w:rsidRPr="004B1427">
              <w:rPr>
                <w:rFonts w:ascii="Arial" w:hAnsi="Arial" w:cs="Arial"/>
                <w:b/>
              </w:rPr>
              <w:t>10th October</w:t>
            </w:r>
            <w:r w:rsidRPr="004B1427">
              <w:rPr>
                <w:rFonts w:ascii="Arial" w:hAnsi="Arial" w:cs="Arial"/>
                <w:b/>
              </w:rPr>
              <w:t xml:space="preserve"> </w:t>
            </w:r>
            <w:r w:rsidRPr="004B1427">
              <w:rPr>
                <w:rFonts w:ascii="Arial" w:hAnsi="Arial" w:cs="Arial"/>
                <w:b/>
                <w:color w:val="000000" w:themeColor="text1"/>
              </w:rPr>
              <w:t>202</w:t>
            </w:r>
            <w:r w:rsidR="00DA1896" w:rsidRPr="004B1427">
              <w:rPr>
                <w:rFonts w:ascii="Arial" w:hAnsi="Arial" w:cs="Arial"/>
                <w:b/>
                <w:color w:val="000000" w:themeColor="text1"/>
              </w:rPr>
              <w:t>4</w:t>
            </w:r>
            <w:r w:rsidRPr="004B1427">
              <w:rPr>
                <w:rFonts w:ascii="Arial" w:hAnsi="Arial" w:cs="Arial"/>
                <w:b/>
                <w:color w:val="000000" w:themeColor="text1"/>
              </w:rPr>
              <w:t xml:space="preserve">) </w:t>
            </w:r>
          </w:p>
        </w:tc>
        <w:tc>
          <w:tcPr>
            <w:tcW w:w="992" w:type="dxa"/>
            <w:tcBorders>
              <w:bottom w:val="single" w:sz="4" w:space="0" w:color="auto"/>
            </w:tcBorders>
            <w:vAlign w:val="center"/>
          </w:tcPr>
          <w:p w14:paraId="2CF5478F" w14:textId="77777777" w:rsidR="00DC1179" w:rsidRPr="004B1427" w:rsidRDefault="00DC1179" w:rsidP="004C74C1">
            <w:pPr>
              <w:jc w:val="center"/>
              <w:rPr>
                <w:rFonts w:ascii="Arial" w:hAnsi="Arial" w:cs="Arial"/>
                <w:b/>
              </w:rPr>
            </w:pPr>
          </w:p>
        </w:tc>
      </w:tr>
      <w:tr w:rsidR="00DC1179" w:rsidRPr="004B1427" w14:paraId="12B80702" w14:textId="77777777" w:rsidTr="00B91CC0">
        <w:trPr>
          <w:trHeight w:val="199"/>
        </w:trPr>
        <w:tc>
          <w:tcPr>
            <w:tcW w:w="988" w:type="dxa"/>
            <w:tcBorders>
              <w:bottom w:val="single" w:sz="4" w:space="0" w:color="auto"/>
            </w:tcBorders>
          </w:tcPr>
          <w:p w14:paraId="012DEAF6" w14:textId="77777777" w:rsidR="00DC1179" w:rsidRPr="004B1427" w:rsidRDefault="00DC1179" w:rsidP="00B83B9F">
            <w:pPr>
              <w:jc w:val="center"/>
              <w:rPr>
                <w:rFonts w:ascii="Arial" w:hAnsi="Arial" w:cs="Arial"/>
                <w:b/>
                <w:color w:val="000000" w:themeColor="text1"/>
              </w:rPr>
            </w:pPr>
          </w:p>
        </w:tc>
        <w:tc>
          <w:tcPr>
            <w:tcW w:w="8369" w:type="dxa"/>
            <w:tcBorders>
              <w:bottom w:val="single" w:sz="4" w:space="0" w:color="auto"/>
            </w:tcBorders>
            <w:vAlign w:val="center"/>
          </w:tcPr>
          <w:p w14:paraId="599B8C9F" w14:textId="73B2689E" w:rsidR="00DC1179" w:rsidRPr="004B1427" w:rsidRDefault="00487A51" w:rsidP="00B83B9F">
            <w:pPr>
              <w:ind w:right="318"/>
              <w:rPr>
                <w:rFonts w:ascii="Arial" w:hAnsi="Arial" w:cs="Arial"/>
                <w:bCs/>
                <w:color w:val="000000" w:themeColor="text1"/>
              </w:rPr>
            </w:pPr>
            <w:r w:rsidRPr="004B1427">
              <w:rPr>
                <w:rFonts w:ascii="Arial" w:hAnsi="Arial" w:cs="Arial"/>
                <w:bCs/>
              </w:rPr>
              <w:t xml:space="preserve">The Minutes were </w:t>
            </w:r>
            <w:r w:rsidR="00BF62AB" w:rsidRPr="004B1427">
              <w:rPr>
                <w:rFonts w:ascii="Arial" w:hAnsi="Arial" w:cs="Arial"/>
                <w:bCs/>
              </w:rPr>
              <w:t>accepted as a true record</w:t>
            </w:r>
            <w:r w:rsidR="00826942" w:rsidRPr="004B1427">
              <w:rPr>
                <w:rFonts w:ascii="Arial" w:hAnsi="Arial" w:cs="Arial"/>
                <w:bCs/>
              </w:rPr>
              <w:t>.</w:t>
            </w:r>
          </w:p>
        </w:tc>
        <w:tc>
          <w:tcPr>
            <w:tcW w:w="992" w:type="dxa"/>
            <w:tcBorders>
              <w:bottom w:val="single" w:sz="4" w:space="0" w:color="auto"/>
            </w:tcBorders>
            <w:vAlign w:val="center"/>
          </w:tcPr>
          <w:p w14:paraId="3F6EA4E0" w14:textId="77777777" w:rsidR="00DC1179" w:rsidRPr="004B1427" w:rsidRDefault="00DC1179" w:rsidP="004C74C1">
            <w:pPr>
              <w:jc w:val="center"/>
              <w:rPr>
                <w:rFonts w:ascii="Arial" w:hAnsi="Arial" w:cs="Arial"/>
                <w:b/>
              </w:rPr>
            </w:pPr>
          </w:p>
        </w:tc>
      </w:tr>
      <w:tr w:rsidR="00690E0B" w:rsidRPr="004B1427" w14:paraId="4C928FFD" w14:textId="77777777" w:rsidTr="00B91CC0">
        <w:trPr>
          <w:trHeight w:val="199"/>
        </w:trPr>
        <w:tc>
          <w:tcPr>
            <w:tcW w:w="988" w:type="dxa"/>
            <w:tcBorders>
              <w:bottom w:val="single" w:sz="4" w:space="0" w:color="auto"/>
            </w:tcBorders>
          </w:tcPr>
          <w:p w14:paraId="6A70EA49" w14:textId="77777777" w:rsidR="00690E0B" w:rsidRPr="004B1427" w:rsidRDefault="00690E0B" w:rsidP="00B83B9F">
            <w:pPr>
              <w:jc w:val="center"/>
              <w:rPr>
                <w:rFonts w:ascii="Arial" w:hAnsi="Arial" w:cs="Arial"/>
                <w:b/>
              </w:rPr>
            </w:pPr>
          </w:p>
        </w:tc>
        <w:tc>
          <w:tcPr>
            <w:tcW w:w="8369" w:type="dxa"/>
            <w:tcBorders>
              <w:bottom w:val="single" w:sz="4" w:space="0" w:color="auto"/>
            </w:tcBorders>
            <w:vAlign w:val="center"/>
          </w:tcPr>
          <w:p w14:paraId="08D8D55B" w14:textId="095A2E9B" w:rsidR="00690E0B" w:rsidRPr="004B1427" w:rsidRDefault="00BF62AB" w:rsidP="00EA59CB">
            <w:pPr>
              <w:rPr>
                <w:rFonts w:ascii="Arial" w:hAnsi="Arial" w:cs="Arial"/>
                <w:b/>
              </w:rPr>
            </w:pPr>
            <w:r w:rsidRPr="004B1427">
              <w:rPr>
                <w:rFonts w:ascii="Arial" w:hAnsi="Arial" w:cs="Arial"/>
                <w:b/>
              </w:rPr>
              <w:t>M</w:t>
            </w:r>
            <w:r w:rsidR="002E57B1" w:rsidRPr="004B1427">
              <w:rPr>
                <w:rFonts w:ascii="Arial" w:hAnsi="Arial" w:cs="Arial"/>
                <w:b/>
              </w:rPr>
              <w:t>atters Arising:</w:t>
            </w:r>
            <w:r w:rsidRPr="004B1427">
              <w:rPr>
                <w:rFonts w:ascii="Arial" w:hAnsi="Arial" w:cs="Arial"/>
                <w:bCs/>
              </w:rPr>
              <w:t xml:space="preserve"> All matters </w:t>
            </w:r>
            <w:r w:rsidR="00EC326A" w:rsidRPr="004B1427">
              <w:rPr>
                <w:rFonts w:ascii="Arial" w:hAnsi="Arial" w:cs="Arial"/>
                <w:bCs/>
              </w:rPr>
              <w:t xml:space="preserve">arising </w:t>
            </w:r>
            <w:r w:rsidRPr="004B1427">
              <w:rPr>
                <w:rFonts w:ascii="Arial" w:hAnsi="Arial" w:cs="Arial"/>
                <w:bCs/>
              </w:rPr>
              <w:t xml:space="preserve">had been dealt with or </w:t>
            </w:r>
            <w:r w:rsidR="00EC326A" w:rsidRPr="004B1427">
              <w:rPr>
                <w:rFonts w:ascii="Arial" w:hAnsi="Arial" w:cs="Arial"/>
                <w:bCs/>
              </w:rPr>
              <w:t>were on the agenda for discussion during the meeting.</w:t>
            </w:r>
          </w:p>
        </w:tc>
        <w:tc>
          <w:tcPr>
            <w:tcW w:w="992" w:type="dxa"/>
            <w:tcBorders>
              <w:bottom w:val="single" w:sz="4" w:space="0" w:color="auto"/>
            </w:tcBorders>
            <w:vAlign w:val="center"/>
          </w:tcPr>
          <w:p w14:paraId="017DA794" w14:textId="77777777" w:rsidR="00690E0B" w:rsidRPr="004B1427" w:rsidRDefault="00690E0B" w:rsidP="004C74C1">
            <w:pPr>
              <w:jc w:val="center"/>
              <w:rPr>
                <w:rFonts w:ascii="Arial" w:hAnsi="Arial" w:cs="Arial"/>
                <w:b/>
              </w:rPr>
            </w:pPr>
          </w:p>
        </w:tc>
      </w:tr>
      <w:tr w:rsidR="00814BFC" w:rsidRPr="004B1427" w14:paraId="0F3AB3F0" w14:textId="77777777" w:rsidTr="00B91CC0">
        <w:tc>
          <w:tcPr>
            <w:tcW w:w="988" w:type="dxa"/>
            <w:tcBorders>
              <w:bottom w:val="thinThickSmallGap" w:sz="24" w:space="0" w:color="auto"/>
            </w:tcBorders>
          </w:tcPr>
          <w:p w14:paraId="3BB32587" w14:textId="77777777" w:rsidR="00814BFC" w:rsidRPr="004B1427" w:rsidRDefault="00814BFC" w:rsidP="00FD062B">
            <w:pPr>
              <w:jc w:val="center"/>
              <w:rPr>
                <w:rFonts w:ascii="Arial" w:hAnsi="Arial" w:cs="Arial"/>
                <w:b/>
              </w:rPr>
            </w:pPr>
          </w:p>
        </w:tc>
        <w:tc>
          <w:tcPr>
            <w:tcW w:w="8369" w:type="dxa"/>
            <w:tcBorders>
              <w:bottom w:val="thinThickSmallGap" w:sz="24" w:space="0" w:color="auto"/>
            </w:tcBorders>
          </w:tcPr>
          <w:p w14:paraId="62B370E6" w14:textId="77777777" w:rsidR="00814BFC" w:rsidRPr="004B1427" w:rsidRDefault="00814BFC" w:rsidP="00FD062B">
            <w:pPr>
              <w:rPr>
                <w:rFonts w:ascii="Arial" w:hAnsi="Arial" w:cs="Arial"/>
                <w:b/>
              </w:rPr>
            </w:pPr>
          </w:p>
        </w:tc>
        <w:tc>
          <w:tcPr>
            <w:tcW w:w="992" w:type="dxa"/>
            <w:tcBorders>
              <w:bottom w:val="thinThickSmallGap" w:sz="24" w:space="0" w:color="auto"/>
            </w:tcBorders>
            <w:vAlign w:val="center"/>
          </w:tcPr>
          <w:p w14:paraId="18FF24FD" w14:textId="77777777" w:rsidR="00814BFC" w:rsidRPr="004B1427" w:rsidRDefault="00814BFC" w:rsidP="00FD062B">
            <w:pPr>
              <w:jc w:val="center"/>
              <w:rPr>
                <w:rFonts w:ascii="Arial" w:hAnsi="Arial" w:cs="Arial"/>
                <w:b/>
              </w:rPr>
            </w:pPr>
          </w:p>
        </w:tc>
      </w:tr>
      <w:tr w:rsidR="00814BFC" w:rsidRPr="004B1427" w14:paraId="33DA9012" w14:textId="77777777" w:rsidTr="00B91CC0">
        <w:tc>
          <w:tcPr>
            <w:tcW w:w="988" w:type="dxa"/>
            <w:tcBorders>
              <w:top w:val="thinThickSmallGap" w:sz="24" w:space="0" w:color="auto"/>
            </w:tcBorders>
          </w:tcPr>
          <w:p w14:paraId="5A15B03D" w14:textId="77777777" w:rsidR="00814BFC" w:rsidRPr="004B1427" w:rsidRDefault="00814BFC" w:rsidP="00FD062B">
            <w:pPr>
              <w:jc w:val="center"/>
              <w:rPr>
                <w:rFonts w:ascii="Arial" w:hAnsi="Arial" w:cs="Arial"/>
                <w:b/>
              </w:rPr>
            </w:pPr>
          </w:p>
        </w:tc>
        <w:tc>
          <w:tcPr>
            <w:tcW w:w="8369" w:type="dxa"/>
            <w:tcBorders>
              <w:top w:val="thinThickSmallGap" w:sz="24" w:space="0" w:color="auto"/>
            </w:tcBorders>
          </w:tcPr>
          <w:p w14:paraId="0D16FAE4" w14:textId="77777777" w:rsidR="00814BFC" w:rsidRPr="004B1427" w:rsidRDefault="00814BFC" w:rsidP="00FD062B">
            <w:pPr>
              <w:ind w:left="-284" w:right="-613" w:firstLine="284"/>
              <w:rPr>
                <w:rFonts w:ascii="Arial" w:hAnsi="Arial" w:cs="Arial"/>
                <w:b/>
              </w:rPr>
            </w:pPr>
          </w:p>
        </w:tc>
        <w:tc>
          <w:tcPr>
            <w:tcW w:w="992" w:type="dxa"/>
            <w:tcBorders>
              <w:top w:val="thinThickSmallGap" w:sz="24" w:space="0" w:color="auto"/>
            </w:tcBorders>
            <w:vAlign w:val="center"/>
          </w:tcPr>
          <w:p w14:paraId="45A3B16E" w14:textId="77777777" w:rsidR="00814BFC" w:rsidRPr="004B1427" w:rsidRDefault="00814BFC" w:rsidP="00FD062B">
            <w:pPr>
              <w:jc w:val="center"/>
              <w:rPr>
                <w:rFonts w:ascii="Arial" w:hAnsi="Arial" w:cs="Arial"/>
                <w:b/>
              </w:rPr>
            </w:pPr>
          </w:p>
        </w:tc>
      </w:tr>
      <w:tr w:rsidR="00F11B4C" w:rsidRPr="004B1427" w14:paraId="3B859119" w14:textId="77777777" w:rsidTr="00B91CC0">
        <w:trPr>
          <w:trHeight w:val="199"/>
        </w:trPr>
        <w:tc>
          <w:tcPr>
            <w:tcW w:w="988" w:type="dxa"/>
            <w:tcBorders>
              <w:bottom w:val="single" w:sz="4" w:space="0" w:color="auto"/>
            </w:tcBorders>
          </w:tcPr>
          <w:p w14:paraId="33A7BDF6" w14:textId="17BE9E8B" w:rsidR="00F11B4C" w:rsidRPr="004B1427" w:rsidRDefault="00F11B4C" w:rsidP="00B83B9F">
            <w:pPr>
              <w:jc w:val="center"/>
              <w:rPr>
                <w:rFonts w:ascii="Arial" w:hAnsi="Arial" w:cs="Arial"/>
                <w:b/>
              </w:rPr>
            </w:pPr>
            <w:r w:rsidRPr="004B1427">
              <w:rPr>
                <w:rFonts w:ascii="Arial" w:hAnsi="Arial" w:cs="Arial"/>
                <w:b/>
              </w:rPr>
              <w:t>3.</w:t>
            </w:r>
          </w:p>
        </w:tc>
        <w:tc>
          <w:tcPr>
            <w:tcW w:w="8369" w:type="dxa"/>
            <w:tcBorders>
              <w:bottom w:val="single" w:sz="4" w:space="0" w:color="auto"/>
            </w:tcBorders>
            <w:vAlign w:val="center"/>
          </w:tcPr>
          <w:p w14:paraId="452F5DBC" w14:textId="09254A88" w:rsidR="00F11B4C" w:rsidRPr="004B1427" w:rsidRDefault="00F11B4C" w:rsidP="00EA59CB">
            <w:pPr>
              <w:rPr>
                <w:rFonts w:ascii="Arial" w:hAnsi="Arial" w:cs="Arial"/>
                <w:b/>
              </w:rPr>
            </w:pPr>
            <w:r w:rsidRPr="004B1427">
              <w:rPr>
                <w:rFonts w:ascii="Arial" w:hAnsi="Arial" w:cs="Arial"/>
                <w:b/>
              </w:rPr>
              <w:t xml:space="preserve">Matters Arising from the AGM </w:t>
            </w:r>
            <w:r w:rsidR="00CE678A" w:rsidRPr="004B1427">
              <w:rPr>
                <w:rFonts w:ascii="Arial" w:hAnsi="Arial" w:cs="Arial"/>
                <w:b/>
              </w:rPr>
              <w:t>(24th November 2024)</w:t>
            </w:r>
          </w:p>
        </w:tc>
        <w:tc>
          <w:tcPr>
            <w:tcW w:w="992" w:type="dxa"/>
            <w:tcBorders>
              <w:bottom w:val="single" w:sz="4" w:space="0" w:color="auto"/>
            </w:tcBorders>
            <w:vAlign w:val="center"/>
          </w:tcPr>
          <w:p w14:paraId="452BC732" w14:textId="77777777" w:rsidR="00F11B4C" w:rsidRPr="004B1427" w:rsidRDefault="00F11B4C" w:rsidP="004C74C1">
            <w:pPr>
              <w:jc w:val="center"/>
              <w:rPr>
                <w:rFonts w:ascii="Arial" w:hAnsi="Arial" w:cs="Arial"/>
                <w:b/>
              </w:rPr>
            </w:pPr>
          </w:p>
        </w:tc>
      </w:tr>
      <w:tr w:rsidR="0094537E" w:rsidRPr="004B1427" w14:paraId="2904B3F6" w14:textId="77777777" w:rsidTr="00B91CC0">
        <w:trPr>
          <w:trHeight w:val="199"/>
        </w:trPr>
        <w:tc>
          <w:tcPr>
            <w:tcW w:w="988" w:type="dxa"/>
            <w:tcBorders>
              <w:bottom w:val="single" w:sz="4" w:space="0" w:color="auto"/>
            </w:tcBorders>
          </w:tcPr>
          <w:p w14:paraId="6038CA33" w14:textId="3DB5DCD6" w:rsidR="0094537E" w:rsidRPr="004B1427" w:rsidRDefault="0094537E" w:rsidP="00B83B9F">
            <w:pPr>
              <w:jc w:val="center"/>
              <w:rPr>
                <w:rFonts w:ascii="Arial" w:hAnsi="Arial" w:cs="Arial"/>
                <w:bCs/>
              </w:rPr>
            </w:pPr>
            <w:r w:rsidRPr="004B1427">
              <w:rPr>
                <w:rFonts w:ascii="Arial" w:hAnsi="Arial" w:cs="Arial"/>
                <w:bCs/>
              </w:rPr>
              <w:t>(i)</w:t>
            </w:r>
          </w:p>
        </w:tc>
        <w:tc>
          <w:tcPr>
            <w:tcW w:w="8369" w:type="dxa"/>
            <w:tcBorders>
              <w:bottom w:val="single" w:sz="4" w:space="0" w:color="auto"/>
            </w:tcBorders>
            <w:vAlign w:val="center"/>
          </w:tcPr>
          <w:p w14:paraId="7DB1DE1D" w14:textId="5D328CA6" w:rsidR="0094537E" w:rsidRPr="004B1427" w:rsidRDefault="008C52D7" w:rsidP="00EA59CB">
            <w:pPr>
              <w:rPr>
                <w:rFonts w:ascii="Arial" w:hAnsi="Arial" w:cs="Arial"/>
                <w:bCs/>
              </w:rPr>
            </w:pPr>
            <w:r w:rsidRPr="004B1427">
              <w:rPr>
                <w:rFonts w:ascii="Arial" w:hAnsi="Arial" w:cs="Arial"/>
                <w:bCs/>
              </w:rPr>
              <w:t xml:space="preserve">Item 9: </w:t>
            </w:r>
            <w:r w:rsidR="0094537E" w:rsidRPr="004B1427">
              <w:rPr>
                <w:rFonts w:ascii="Arial" w:hAnsi="Arial" w:cs="Arial"/>
                <w:bCs/>
              </w:rPr>
              <w:t>Jim was confirmed as Group Archivist.</w:t>
            </w:r>
          </w:p>
        </w:tc>
        <w:tc>
          <w:tcPr>
            <w:tcW w:w="992" w:type="dxa"/>
            <w:tcBorders>
              <w:bottom w:val="single" w:sz="4" w:space="0" w:color="auto"/>
            </w:tcBorders>
            <w:vAlign w:val="center"/>
          </w:tcPr>
          <w:p w14:paraId="2BA30BB4" w14:textId="77777777" w:rsidR="0094537E" w:rsidRPr="004B1427" w:rsidRDefault="0094537E" w:rsidP="004C74C1">
            <w:pPr>
              <w:jc w:val="center"/>
              <w:rPr>
                <w:rFonts w:ascii="Arial" w:hAnsi="Arial" w:cs="Arial"/>
                <w:b/>
              </w:rPr>
            </w:pPr>
          </w:p>
        </w:tc>
      </w:tr>
      <w:tr w:rsidR="0094537E" w:rsidRPr="004B1427" w14:paraId="7749410D" w14:textId="77777777" w:rsidTr="00B91CC0">
        <w:trPr>
          <w:trHeight w:val="199"/>
        </w:trPr>
        <w:tc>
          <w:tcPr>
            <w:tcW w:w="988" w:type="dxa"/>
            <w:tcBorders>
              <w:bottom w:val="single" w:sz="4" w:space="0" w:color="auto"/>
            </w:tcBorders>
          </w:tcPr>
          <w:p w14:paraId="4E5EF0B4" w14:textId="4C7AA57C" w:rsidR="0094537E" w:rsidRPr="004B1427" w:rsidRDefault="0094537E" w:rsidP="00B83B9F">
            <w:pPr>
              <w:jc w:val="center"/>
              <w:rPr>
                <w:rFonts w:ascii="Arial" w:hAnsi="Arial" w:cs="Arial"/>
                <w:bCs/>
              </w:rPr>
            </w:pPr>
            <w:r w:rsidRPr="004B1427">
              <w:rPr>
                <w:rFonts w:ascii="Arial" w:hAnsi="Arial" w:cs="Arial"/>
                <w:bCs/>
              </w:rPr>
              <w:t>(ii)</w:t>
            </w:r>
          </w:p>
        </w:tc>
        <w:tc>
          <w:tcPr>
            <w:tcW w:w="8369" w:type="dxa"/>
            <w:tcBorders>
              <w:bottom w:val="single" w:sz="4" w:space="0" w:color="auto"/>
            </w:tcBorders>
            <w:vAlign w:val="center"/>
          </w:tcPr>
          <w:p w14:paraId="2B451943" w14:textId="4948D045" w:rsidR="0094537E" w:rsidRPr="004B1427" w:rsidRDefault="008C52D7" w:rsidP="001F6781">
            <w:pPr>
              <w:shd w:val="clear" w:color="auto" w:fill="FFFFFF"/>
              <w:suppressAutoHyphens w:val="0"/>
              <w:rPr>
                <w:rFonts w:ascii="Arial" w:hAnsi="Arial" w:cs="Arial"/>
                <w:color w:val="222222"/>
                <w:lang w:val="en-GB" w:eastAsia="en-GB"/>
                <w14:ligatures w14:val="standardContextual"/>
              </w:rPr>
            </w:pPr>
            <w:r w:rsidRPr="004B1427">
              <w:rPr>
                <w:rFonts w:ascii="Arial" w:hAnsi="Arial" w:cs="Arial"/>
                <w:bCs/>
              </w:rPr>
              <w:t xml:space="preserve">Item 9: </w:t>
            </w:r>
            <w:r w:rsidR="001B7130" w:rsidRPr="004B1427">
              <w:rPr>
                <w:rFonts w:ascii="Arial" w:hAnsi="Arial" w:cs="Arial"/>
                <w:bCs/>
              </w:rPr>
              <w:t>Merrian had been in contact with</w:t>
            </w:r>
            <w:r w:rsidR="005D4044" w:rsidRPr="004B1427">
              <w:rPr>
                <w:rFonts w:ascii="Arial" w:hAnsi="Arial" w:cs="Arial"/>
                <w:bCs/>
              </w:rPr>
              <w:t xml:space="preserve"> challenge walk </w:t>
            </w:r>
            <w:r w:rsidR="000F469C" w:rsidRPr="004B1427">
              <w:rPr>
                <w:rFonts w:ascii="Arial" w:hAnsi="Arial" w:cs="Arial"/>
                <w:bCs/>
              </w:rPr>
              <w:t>organisers</w:t>
            </w:r>
            <w:r w:rsidR="001F6781" w:rsidRPr="004B1427">
              <w:rPr>
                <w:rFonts w:ascii="Arial" w:hAnsi="Arial" w:cs="Arial"/>
                <w:bCs/>
              </w:rPr>
              <w:t>.</w:t>
            </w:r>
            <w:r w:rsidR="00A546E2" w:rsidRPr="004B1427">
              <w:rPr>
                <w:rFonts w:ascii="Arial" w:hAnsi="Arial" w:cs="Arial"/>
                <w:bCs/>
              </w:rPr>
              <w:t xml:space="preserve"> T</w:t>
            </w:r>
            <w:r w:rsidR="000F469C" w:rsidRPr="004B1427">
              <w:rPr>
                <w:rFonts w:ascii="Arial" w:hAnsi="Arial" w:cs="Arial"/>
                <w:bCs/>
              </w:rPr>
              <w:t>hey</w:t>
            </w:r>
            <w:r w:rsidR="000F469C" w:rsidRPr="004B1427">
              <w:rPr>
                <w:rFonts w:ascii="Arial" w:hAnsi="Arial" w:cs="Arial"/>
                <w:color w:val="222222"/>
                <w:lang w:val="en-GB" w:eastAsia="en-GB"/>
                <w14:ligatures w14:val="standardContextual"/>
              </w:rPr>
              <w:t xml:space="preserve"> </w:t>
            </w:r>
            <w:r w:rsidR="001F6781" w:rsidRPr="004B1427">
              <w:rPr>
                <w:rFonts w:ascii="Arial" w:hAnsi="Arial" w:cs="Arial"/>
                <w:color w:val="222222"/>
                <w:lang w:val="en-GB" w:eastAsia="en-GB"/>
                <w14:ligatures w14:val="standardContextual"/>
              </w:rPr>
              <w:t xml:space="preserve">have </w:t>
            </w:r>
            <w:r w:rsidR="000F469C" w:rsidRPr="004B1427">
              <w:rPr>
                <w:rFonts w:ascii="Arial" w:hAnsi="Arial" w:cs="Arial"/>
                <w:color w:val="222222"/>
                <w:lang w:val="en-GB" w:eastAsia="en-GB"/>
                <w14:ligatures w14:val="standardContextual"/>
              </w:rPr>
              <w:t xml:space="preserve">agreed to put 'nth' on the event descriptions on the LDWA website, which feeds Strider, and on SiEntries. </w:t>
            </w:r>
            <w:r w:rsidR="001F6781" w:rsidRPr="004B1427">
              <w:rPr>
                <w:rFonts w:ascii="Arial" w:hAnsi="Arial" w:cs="Arial"/>
                <w:color w:val="222222"/>
                <w:lang w:val="en-GB" w:eastAsia="en-GB"/>
                <w14:ligatures w14:val="standardContextual"/>
              </w:rPr>
              <w:t xml:space="preserve">This </w:t>
            </w:r>
            <w:r w:rsidR="000F469C" w:rsidRPr="004B1427">
              <w:rPr>
                <w:rFonts w:ascii="Arial" w:hAnsi="Arial" w:cs="Arial"/>
                <w:color w:val="222222"/>
                <w:lang w:val="en-GB" w:eastAsia="en-GB"/>
                <w14:ligatures w14:val="standardContextual"/>
              </w:rPr>
              <w:t>won't preclude</w:t>
            </w:r>
            <w:r w:rsidR="00131A5A" w:rsidRPr="004B1427">
              <w:rPr>
                <w:rFonts w:ascii="Arial" w:hAnsi="Arial" w:cs="Arial"/>
                <w:color w:val="222222"/>
                <w:lang w:val="en-GB" w:eastAsia="en-GB"/>
                <w14:ligatures w14:val="standardContextual"/>
              </w:rPr>
              <w:t xml:space="preserve"> the</w:t>
            </w:r>
            <w:r w:rsidR="000F469C" w:rsidRPr="004B1427">
              <w:rPr>
                <w:rFonts w:ascii="Arial" w:hAnsi="Arial" w:cs="Arial"/>
                <w:color w:val="222222"/>
                <w:lang w:val="en-GB" w:eastAsia="en-GB"/>
                <w14:ligatures w14:val="standardContextual"/>
              </w:rPr>
              <w:t xml:space="preserve"> bulk buying of certificates</w:t>
            </w:r>
            <w:r w:rsidR="00272813" w:rsidRPr="004B1427">
              <w:rPr>
                <w:rFonts w:ascii="Arial" w:hAnsi="Arial" w:cs="Arial"/>
                <w:color w:val="222222"/>
                <w:lang w:val="en-GB" w:eastAsia="en-GB"/>
                <w14:ligatures w14:val="standardContextual"/>
              </w:rPr>
              <w:t>.</w:t>
            </w:r>
            <w:r w:rsidR="000F469C" w:rsidRPr="004B1427">
              <w:rPr>
                <w:rFonts w:ascii="Arial" w:hAnsi="Arial" w:cs="Arial"/>
                <w:color w:val="222222"/>
                <w:lang w:val="en-GB" w:eastAsia="en-GB"/>
                <w14:ligatures w14:val="standardContextual"/>
              </w:rPr>
              <w:t xml:space="preserve"> </w:t>
            </w:r>
          </w:p>
        </w:tc>
        <w:tc>
          <w:tcPr>
            <w:tcW w:w="992" w:type="dxa"/>
            <w:tcBorders>
              <w:bottom w:val="single" w:sz="4" w:space="0" w:color="auto"/>
            </w:tcBorders>
            <w:vAlign w:val="center"/>
          </w:tcPr>
          <w:p w14:paraId="14E6DA16" w14:textId="77777777" w:rsidR="0094537E" w:rsidRPr="004B1427" w:rsidRDefault="0094537E" w:rsidP="004C74C1">
            <w:pPr>
              <w:jc w:val="center"/>
              <w:rPr>
                <w:rFonts w:ascii="Arial" w:hAnsi="Arial" w:cs="Arial"/>
                <w:b/>
              </w:rPr>
            </w:pPr>
          </w:p>
        </w:tc>
      </w:tr>
      <w:tr w:rsidR="0094537E" w:rsidRPr="004B1427" w14:paraId="2C406BFE" w14:textId="77777777" w:rsidTr="00B91CC0">
        <w:trPr>
          <w:trHeight w:val="199"/>
        </w:trPr>
        <w:tc>
          <w:tcPr>
            <w:tcW w:w="988" w:type="dxa"/>
            <w:tcBorders>
              <w:bottom w:val="single" w:sz="4" w:space="0" w:color="auto"/>
            </w:tcBorders>
          </w:tcPr>
          <w:p w14:paraId="415DC2F9" w14:textId="211CC7F7" w:rsidR="0094537E" w:rsidRPr="004B1427" w:rsidRDefault="0074771C" w:rsidP="00B83B9F">
            <w:pPr>
              <w:jc w:val="center"/>
              <w:rPr>
                <w:rFonts w:ascii="Arial" w:hAnsi="Arial" w:cs="Arial"/>
                <w:bCs/>
              </w:rPr>
            </w:pPr>
            <w:r w:rsidRPr="004B1427">
              <w:rPr>
                <w:rFonts w:ascii="Arial" w:hAnsi="Arial" w:cs="Arial"/>
                <w:bCs/>
              </w:rPr>
              <w:t>(iii)</w:t>
            </w:r>
          </w:p>
        </w:tc>
        <w:tc>
          <w:tcPr>
            <w:tcW w:w="8369" w:type="dxa"/>
            <w:tcBorders>
              <w:bottom w:val="single" w:sz="4" w:space="0" w:color="auto"/>
            </w:tcBorders>
            <w:vAlign w:val="center"/>
          </w:tcPr>
          <w:p w14:paraId="450DB262" w14:textId="3BFC9984" w:rsidR="0094537E" w:rsidRPr="004B1427" w:rsidRDefault="008C52D7" w:rsidP="00EA59CB">
            <w:pPr>
              <w:rPr>
                <w:rFonts w:ascii="Arial" w:hAnsi="Arial" w:cs="Arial"/>
                <w:bCs/>
              </w:rPr>
            </w:pPr>
            <w:r w:rsidRPr="004B1427">
              <w:rPr>
                <w:rFonts w:ascii="Arial" w:hAnsi="Arial" w:cs="Arial"/>
                <w:bCs/>
              </w:rPr>
              <w:t xml:space="preserve">Item 10: </w:t>
            </w:r>
            <w:r w:rsidR="0074771C" w:rsidRPr="004B1427">
              <w:rPr>
                <w:rFonts w:ascii="Arial" w:hAnsi="Arial" w:cs="Arial"/>
                <w:bCs/>
              </w:rPr>
              <w:t xml:space="preserve">Terry said she, Dee and Alan had been for a meal at The Griffin, Toddington and thought it would be </w:t>
            </w:r>
            <w:r w:rsidR="00131A5A" w:rsidRPr="004B1427">
              <w:rPr>
                <w:rFonts w:ascii="Arial" w:hAnsi="Arial" w:cs="Arial"/>
                <w:bCs/>
              </w:rPr>
              <w:t>fine</w:t>
            </w:r>
            <w:r w:rsidR="0074771C" w:rsidRPr="004B1427">
              <w:rPr>
                <w:rFonts w:ascii="Arial" w:hAnsi="Arial" w:cs="Arial"/>
                <w:bCs/>
              </w:rPr>
              <w:t xml:space="preserve"> for the AGM lunch.</w:t>
            </w:r>
          </w:p>
        </w:tc>
        <w:tc>
          <w:tcPr>
            <w:tcW w:w="992" w:type="dxa"/>
            <w:tcBorders>
              <w:bottom w:val="single" w:sz="4" w:space="0" w:color="auto"/>
            </w:tcBorders>
            <w:vAlign w:val="center"/>
          </w:tcPr>
          <w:p w14:paraId="398130F8" w14:textId="77777777" w:rsidR="0094537E" w:rsidRPr="004B1427" w:rsidRDefault="0094537E" w:rsidP="004C74C1">
            <w:pPr>
              <w:jc w:val="center"/>
              <w:rPr>
                <w:rFonts w:ascii="Arial" w:hAnsi="Arial" w:cs="Arial"/>
                <w:b/>
              </w:rPr>
            </w:pPr>
          </w:p>
        </w:tc>
      </w:tr>
      <w:tr w:rsidR="00CD71BD" w:rsidRPr="004B1427" w14:paraId="5B401D95" w14:textId="77777777" w:rsidTr="00B91CC0">
        <w:tc>
          <w:tcPr>
            <w:tcW w:w="988" w:type="dxa"/>
            <w:tcBorders>
              <w:bottom w:val="thinThickSmallGap" w:sz="24" w:space="0" w:color="auto"/>
            </w:tcBorders>
          </w:tcPr>
          <w:p w14:paraId="2778C867" w14:textId="77777777" w:rsidR="00CD71BD" w:rsidRPr="004B1427" w:rsidRDefault="00CD71BD" w:rsidP="00B83B9F">
            <w:pPr>
              <w:jc w:val="center"/>
              <w:rPr>
                <w:rFonts w:ascii="Arial" w:hAnsi="Arial" w:cs="Arial"/>
                <w:b/>
              </w:rPr>
            </w:pPr>
          </w:p>
        </w:tc>
        <w:tc>
          <w:tcPr>
            <w:tcW w:w="8369" w:type="dxa"/>
            <w:tcBorders>
              <w:bottom w:val="thinThickSmallGap" w:sz="24" w:space="0" w:color="auto"/>
            </w:tcBorders>
          </w:tcPr>
          <w:p w14:paraId="5FACF155" w14:textId="77777777" w:rsidR="00CD71BD" w:rsidRPr="004B1427" w:rsidRDefault="00CD71BD" w:rsidP="00B83B9F">
            <w:pPr>
              <w:rPr>
                <w:rFonts w:ascii="Arial" w:hAnsi="Arial" w:cs="Arial"/>
                <w:b/>
              </w:rPr>
            </w:pPr>
          </w:p>
        </w:tc>
        <w:tc>
          <w:tcPr>
            <w:tcW w:w="992" w:type="dxa"/>
            <w:tcBorders>
              <w:bottom w:val="thinThickSmallGap" w:sz="24" w:space="0" w:color="auto"/>
            </w:tcBorders>
            <w:vAlign w:val="center"/>
          </w:tcPr>
          <w:p w14:paraId="08B32286" w14:textId="77777777" w:rsidR="00CD71BD" w:rsidRPr="004B1427" w:rsidRDefault="00CD71BD" w:rsidP="004C74C1">
            <w:pPr>
              <w:jc w:val="center"/>
              <w:rPr>
                <w:rFonts w:ascii="Arial" w:hAnsi="Arial" w:cs="Arial"/>
                <w:b/>
              </w:rPr>
            </w:pPr>
          </w:p>
        </w:tc>
      </w:tr>
      <w:tr w:rsidR="0088482C" w:rsidRPr="004B1427" w14:paraId="587380EE" w14:textId="77777777" w:rsidTr="00B91CC0">
        <w:tc>
          <w:tcPr>
            <w:tcW w:w="988" w:type="dxa"/>
            <w:tcBorders>
              <w:top w:val="thinThickSmallGap" w:sz="24" w:space="0" w:color="auto"/>
            </w:tcBorders>
          </w:tcPr>
          <w:p w14:paraId="17F8BB41" w14:textId="77777777" w:rsidR="0088482C" w:rsidRPr="004B1427" w:rsidRDefault="0088482C" w:rsidP="00B83B9F">
            <w:pPr>
              <w:jc w:val="center"/>
              <w:rPr>
                <w:rFonts w:ascii="Arial" w:hAnsi="Arial" w:cs="Arial"/>
                <w:b/>
              </w:rPr>
            </w:pPr>
          </w:p>
        </w:tc>
        <w:tc>
          <w:tcPr>
            <w:tcW w:w="8369" w:type="dxa"/>
            <w:tcBorders>
              <w:top w:val="thinThickSmallGap" w:sz="24" w:space="0" w:color="auto"/>
            </w:tcBorders>
          </w:tcPr>
          <w:p w14:paraId="3C345B4B" w14:textId="77777777" w:rsidR="0088482C" w:rsidRPr="004B1427" w:rsidRDefault="0088482C" w:rsidP="000502C6">
            <w:pPr>
              <w:ind w:left="-284" w:right="-613" w:firstLine="284"/>
              <w:rPr>
                <w:rFonts w:ascii="Arial" w:hAnsi="Arial" w:cs="Arial"/>
                <w:b/>
              </w:rPr>
            </w:pPr>
          </w:p>
        </w:tc>
        <w:tc>
          <w:tcPr>
            <w:tcW w:w="992" w:type="dxa"/>
            <w:tcBorders>
              <w:top w:val="thinThickSmallGap" w:sz="24" w:space="0" w:color="auto"/>
            </w:tcBorders>
            <w:vAlign w:val="center"/>
          </w:tcPr>
          <w:p w14:paraId="3F9F2C4E" w14:textId="77777777" w:rsidR="0088482C" w:rsidRPr="004B1427" w:rsidRDefault="0088482C" w:rsidP="004C74C1">
            <w:pPr>
              <w:jc w:val="center"/>
              <w:rPr>
                <w:rFonts w:ascii="Arial" w:hAnsi="Arial" w:cs="Arial"/>
                <w:b/>
              </w:rPr>
            </w:pPr>
          </w:p>
        </w:tc>
      </w:tr>
      <w:tr w:rsidR="00CD71BD" w:rsidRPr="004B1427" w14:paraId="5EF773F2" w14:textId="77777777" w:rsidTr="00B91CC0">
        <w:tc>
          <w:tcPr>
            <w:tcW w:w="988" w:type="dxa"/>
          </w:tcPr>
          <w:p w14:paraId="57474EED" w14:textId="5AF2ED38" w:rsidR="00CD71BD" w:rsidRPr="004B1427" w:rsidRDefault="00814BFC" w:rsidP="00B83B9F">
            <w:pPr>
              <w:jc w:val="center"/>
              <w:rPr>
                <w:rFonts w:ascii="Arial" w:hAnsi="Arial" w:cs="Arial"/>
                <w:b/>
              </w:rPr>
            </w:pPr>
            <w:r w:rsidRPr="004B1427">
              <w:rPr>
                <w:rFonts w:ascii="Arial" w:hAnsi="Arial" w:cs="Arial"/>
                <w:b/>
              </w:rPr>
              <w:t>4</w:t>
            </w:r>
            <w:r w:rsidR="000502C6" w:rsidRPr="004B1427">
              <w:rPr>
                <w:rFonts w:ascii="Arial" w:hAnsi="Arial" w:cs="Arial"/>
                <w:b/>
              </w:rPr>
              <w:t>.</w:t>
            </w:r>
          </w:p>
        </w:tc>
        <w:tc>
          <w:tcPr>
            <w:tcW w:w="8369" w:type="dxa"/>
          </w:tcPr>
          <w:p w14:paraId="65ABCA1D" w14:textId="5A5098AD" w:rsidR="00CD71BD" w:rsidRPr="004B1427" w:rsidRDefault="006374A9" w:rsidP="006374A9">
            <w:pPr>
              <w:ind w:left="-284" w:right="-613" w:firstLine="284"/>
              <w:rPr>
                <w:rFonts w:ascii="Arial" w:hAnsi="Arial" w:cs="Arial"/>
                <w:b/>
              </w:rPr>
            </w:pPr>
            <w:r w:rsidRPr="004B1427">
              <w:rPr>
                <w:rFonts w:ascii="Arial" w:hAnsi="Arial" w:cs="Arial"/>
                <w:b/>
              </w:rPr>
              <w:t>Reports</w:t>
            </w:r>
          </w:p>
        </w:tc>
        <w:tc>
          <w:tcPr>
            <w:tcW w:w="992" w:type="dxa"/>
            <w:vAlign w:val="center"/>
          </w:tcPr>
          <w:p w14:paraId="0A75A995" w14:textId="77777777" w:rsidR="00CD71BD" w:rsidRPr="004B1427" w:rsidRDefault="00CD71BD" w:rsidP="004C74C1">
            <w:pPr>
              <w:jc w:val="center"/>
              <w:rPr>
                <w:rFonts w:ascii="Arial" w:hAnsi="Arial" w:cs="Arial"/>
                <w:b/>
              </w:rPr>
            </w:pPr>
          </w:p>
        </w:tc>
      </w:tr>
      <w:tr w:rsidR="006374A9" w:rsidRPr="004B1427" w14:paraId="0F687520" w14:textId="77777777" w:rsidTr="00B91CC0">
        <w:tc>
          <w:tcPr>
            <w:tcW w:w="988" w:type="dxa"/>
          </w:tcPr>
          <w:p w14:paraId="1D4135EA" w14:textId="2E5D1B23" w:rsidR="006374A9" w:rsidRPr="004B1427" w:rsidRDefault="006374A9" w:rsidP="00B83B9F">
            <w:pPr>
              <w:jc w:val="center"/>
              <w:rPr>
                <w:rFonts w:ascii="Arial" w:hAnsi="Arial" w:cs="Arial"/>
                <w:b/>
              </w:rPr>
            </w:pPr>
            <w:r w:rsidRPr="004B1427">
              <w:rPr>
                <w:rFonts w:ascii="Arial" w:hAnsi="Arial" w:cs="Arial"/>
                <w:b/>
              </w:rPr>
              <w:t>(i)</w:t>
            </w:r>
          </w:p>
        </w:tc>
        <w:tc>
          <w:tcPr>
            <w:tcW w:w="8369" w:type="dxa"/>
          </w:tcPr>
          <w:p w14:paraId="69BE1CDC" w14:textId="572D583F" w:rsidR="006374A9" w:rsidRPr="004B1427" w:rsidRDefault="006374A9" w:rsidP="00C73EB3">
            <w:pPr>
              <w:tabs>
                <w:tab w:val="left" w:pos="301"/>
              </w:tabs>
              <w:ind w:left="-284" w:right="-613" w:firstLine="284"/>
              <w:rPr>
                <w:rFonts w:ascii="Arial" w:hAnsi="Arial" w:cs="Arial"/>
                <w:b/>
                <w:bCs/>
              </w:rPr>
            </w:pPr>
            <w:r w:rsidRPr="004B1427">
              <w:rPr>
                <w:rFonts w:ascii="Arial" w:hAnsi="Arial" w:cs="Arial"/>
                <w:b/>
              </w:rPr>
              <w:t xml:space="preserve">Chair </w:t>
            </w:r>
            <w:r w:rsidR="00BF62AB" w:rsidRPr="004B1427">
              <w:rPr>
                <w:rFonts w:ascii="Arial" w:hAnsi="Arial" w:cs="Arial"/>
                <w:b/>
              </w:rPr>
              <w:t>–</w:t>
            </w:r>
            <w:r w:rsidRPr="004B1427">
              <w:rPr>
                <w:rFonts w:ascii="Arial" w:hAnsi="Arial" w:cs="Arial"/>
                <w:b/>
              </w:rPr>
              <w:t xml:space="preserve"> Sarah Feal</w:t>
            </w:r>
          </w:p>
        </w:tc>
        <w:tc>
          <w:tcPr>
            <w:tcW w:w="992" w:type="dxa"/>
            <w:vAlign w:val="center"/>
          </w:tcPr>
          <w:p w14:paraId="3D660F5F" w14:textId="50748481" w:rsidR="006374A9" w:rsidRPr="004B1427" w:rsidRDefault="006374A9" w:rsidP="004C74C1">
            <w:pPr>
              <w:jc w:val="center"/>
              <w:rPr>
                <w:rFonts w:ascii="Arial" w:hAnsi="Arial" w:cs="Arial"/>
                <w:b/>
              </w:rPr>
            </w:pPr>
          </w:p>
        </w:tc>
      </w:tr>
      <w:tr w:rsidR="0088482C" w:rsidRPr="004B1427" w14:paraId="50634335" w14:textId="77777777" w:rsidTr="00B91CC0">
        <w:tc>
          <w:tcPr>
            <w:tcW w:w="988" w:type="dxa"/>
          </w:tcPr>
          <w:p w14:paraId="177FD277" w14:textId="77777777" w:rsidR="0088482C" w:rsidRPr="004B1427" w:rsidRDefault="0088482C" w:rsidP="00B83B9F">
            <w:pPr>
              <w:jc w:val="center"/>
              <w:rPr>
                <w:rFonts w:ascii="Arial" w:hAnsi="Arial" w:cs="Arial"/>
                <w:b/>
              </w:rPr>
            </w:pPr>
          </w:p>
        </w:tc>
        <w:tc>
          <w:tcPr>
            <w:tcW w:w="8369" w:type="dxa"/>
          </w:tcPr>
          <w:p w14:paraId="1DB9D75B" w14:textId="168482CD" w:rsidR="00BF62AB" w:rsidRPr="004B1427" w:rsidRDefault="001C3080" w:rsidP="00BF62AB">
            <w:pPr>
              <w:tabs>
                <w:tab w:val="left" w:pos="284"/>
              </w:tabs>
              <w:ind w:right="174"/>
              <w:rPr>
                <w:rFonts w:ascii="Arial" w:hAnsi="Arial" w:cs="Arial"/>
              </w:rPr>
            </w:pPr>
            <w:r w:rsidRPr="004B1427">
              <w:rPr>
                <w:rFonts w:ascii="Arial" w:hAnsi="Arial" w:cs="Arial"/>
              </w:rPr>
              <w:t xml:space="preserve">Sarah was unable to attend, but had </w:t>
            </w:r>
            <w:r w:rsidR="004F38B0" w:rsidRPr="004B1427">
              <w:rPr>
                <w:rFonts w:ascii="Arial" w:hAnsi="Arial" w:cs="Arial"/>
              </w:rPr>
              <w:t xml:space="preserve">indicated she </w:t>
            </w:r>
            <w:r w:rsidRPr="004B1427">
              <w:rPr>
                <w:rFonts w:ascii="Arial" w:hAnsi="Arial" w:cs="Arial"/>
              </w:rPr>
              <w:t>nothing to report.</w:t>
            </w:r>
          </w:p>
        </w:tc>
        <w:tc>
          <w:tcPr>
            <w:tcW w:w="992" w:type="dxa"/>
            <w:vAlign w:val="center"/>
          </w:tcPr>
          <w:p w14:paraId="7D877367" w14:textId="77777777" w:rsidR="0088482C" w:rsidRPr="004B1427" w:rsidRDefault="0088482C" w:rsidP="004C74C1">
            <w:pPr>
              <w:jc w:val="center"/>
              <w:rPr>
                <w:rFonts w:ascii="Arial" w:hAnsi="Arial" w:cs="Arial"/>
                <w:b/>
              </w:rPr>
            </w:pPr>
          </w:p>
        </w:tc>
      </w:tr>
      <w:tr w:rsidR="00C73EB3" w:rsidRPr="004B1427" w14:paraId="0C9519B0" w14:textId="77777777" w:rsidTr="00B91CC0">
        <w:tc>
          <w:tcPr>
            <w:tcW w:w="988" w:type="dxa"/>
          </w:tcPr>
          <w:p w14:paraId="7A1EB01E" w14:textId="77777777" w:rsidR="00C73EB3" w:rsidRPr="004B1427" w:rsidRDefault="00C73EB3" w:rsidP="006374A9">
            <w:pPr>
              <w:jc w:val="center"/>
              <w:rPr>
                <w:rFonts w:ascii="Arial" w:hAnsi="Arial" w:cs="Arial"/>
                <w:b/>
              </w:rPr>
            </w:pPr>
          </w:p>
        </w:tc>
        <w:tc>
          <w:tcPr>
            <w:tcW w:w="8369" w:type="dxa"/>
          </w:tcPr>
          <w:p w14:paraId="0657765F" w14:textId="77777777" w:rsidR="00C73EB3" w:rsidRPr="004B1427" w:rsidRDefault="00C73EB3" w:rsidP="006374A9">
            <w:pPr>
              <w:ind w:left="-284" w:right="-613" w:firstLine="284"/>
              <w:rPr>
                <w:rFonts w:ascii="Arial" w:hAnsi="Arial" w:cs="Arial"/>
                <w:b/>
              </w:rPr>
            </w:pPr>
          </w:p>
        </w:tc>
        <w:tc>
          <w:tcPr>
            <w:tcW w:w="992" w:type="dxa"/>
            <w:vAlign w:val="center"/>
          </w:tcPr>
          <w:p w14:paraId="6464DD92" w14:textId="77777777" w:rsidR="00C73EB3" w:rsidRPr="004B1427" w:rsidRDefault="00C73EB3" w:rsidP="004C74C1">
            <w:pPr>
              <w:jc w:val="center"/>
              <w:rPr>
                <w:rFonts w:ascii="Arial" w:hAnsi="Arial" w:cs="Arial"/>
                <w:b/>
              </w:rPr>
            </w:pPr>
          </w:p>
        </w:tc>
      </w:tr>
      <w:tr w:rsidR="0088482C" w:rsidRPr="004B1427" w14:paraId="124B04FF" w14:textId="77777777" w:rsidTr="00B91CC0">
        <w:tc>
          <w:tcPr>
            <w:tcW w:w="988" w:type="dxa"/>
          </w:tcPr>
          <w:p w14:paraId="5007F8D9" w14:textId="4B1C8BC4" w:rsidR="0088482C" w:rsidRPr="004B1427" w:rsidRDefault="006374A9" w:rsidP="006374A9">
            <w:pPr>
              <w:jc w:val="center"/>
              <w:rPr>
                <w:rFonts w:ascii="Arial" w:hAnsi="Arial" w:cs="Arial"/>
                <w:b/>
              </w:rPr>
            </w:pPr>
            <w:r w:rsidRPr="004B1427">
              <w:rPr>
                <w:rFonts w:ascii="Arial" w:hAnsi="Arial" w:cs="Arial"/>
                <w:b/>
              </w:rPr>
              <w:t>(ii)</w:t>
            </w:r>
          </w:p>
        </w:tc>
        <w:tc>
          <w:tcPr>
            <w:tcW w:w="8369" w:type="dxa"/>
          </w:tcPr>
          <w:p w14:paraId="5CE287C1" w14:textId="671CD781" w:rsidR="0088482C" w:rsidRPr="004B1427" w:rsidRDefault="008246B4" w:rsidP="006374A9">
            <w:pPr>
              <w:ind w:left="-284" w:right="-613" w:firstLine="284"/>
              <w:rPr>
                <w:rFonts w:ascii="Arial" w:hAnsi="Arial" w:cs="Arial"/>
                <w:b/>
                <w:bCs/>
              </w:rPr>
            </w:pPr>
            <w:r w:rsidRPr="004B1427">
              <w:rPr>
                <w:rFonts w:ascii="Arial" w:hAnsi="Arial" w:cs="Arial"/>
                <w:b/>
              </w:rPr>
              <w:t xml:space="preserve">Secretary </w:t>
            </w:r>
            <w:r w:rsidR="004F309D" w:rsidRPr="004B1427">
              <w:rPr>
                <w:rFonts w:ascii="Arial" w:hAnsi="Arial" w:cs="Arial"/>
                <w:b/>
              </w:rPr>
              <w:t>-</w:t>
            </w:r>
            <w:r w:rsidRPr="004B1427">
              <w:rPr>
                <w:rFonts w:ascii="Arial" w:hAnsi="Arial" w:cs="Arial"/>
                <w:b/>
              </w:rPr>
              <w:t xml:space="preserve"> </w:t>
            </w:r>
            <w:r w:rsidR="00E64678" w:rsidRPr="004B1427">
              <w:rPr>
                <w:rFonts w:ascii="Arial" w:hAnsi="Arial" w:cs="Arial"/>
                <w:b/>
              </w:rPr>
              <w:t>Gill B</w:t>
            </w:r>
            <w:r w:rsidR="006374A9" w:rsidRPr="004B1427">
              <w:rPr>
                <w:rFonts w:ascii="Arial" w:hAnsi="Arial" w:cs="Arial"/>
                <w:b/>
              </w:rPr>
              <w:t>u</w:t>
            </w:r>
            <w:r w:rsidR="00E64678" w:rsidRPr="004B1427">
              <w:rPr>
                <w:rFonts w:ascii="Arial" w:hAnsi="Arial" w:cs="Arial"/>
                <w:b/>
              </w:rPr>
              <w:t>nker</w:t>
            </w:r>
          </w:p>
        </w:tc>
        <w:tc>
          <w:tcPr>
            <w:tcW w:w="992" w:type="dxa"/>
            <w:vAlign w:val="center"/>
          </w:tcPr>
          <w:p w14:paraId="797ED8AB" w14:textId="77777777" w:rsidR="0088482C" w:rsidRPr="004B1427" w:rsidRDefault="0088482C" w:rsidP="004C74C1">
            <w:pPr>
              <w:jc w:val="center"/>
              <w:rPr>
                <w:rFonts w:ascii="Arial" w:hAnsi="Arial" w:cs="Arial"/>
                <w:b/>
              </w:rPr>
            </w:pPr>
          </w:p>
        </w:tc>
      </w:tr>
      <w:tr w:rsidR="0027409A" w:rsidRPr="004B1427" w14:paraId="21AE6A21" w14:textId="77777777" w:rsidTr="001C3080">
        <w:tc>
          <w:tcPr>
            <w:tcW w:w="988" w:type="dxa"/>
          </w:tcPr>
          <w:p w14:paraId="4AC16238" w14:textId="77777777" w:rsidR="0027409A" w:rsidRPr="004B1427" w:rsidRDefault="0027409A" w:rsidP="00B83B9F">
            <w:pPr>
              <w:jc w:val="center"/>
              <w:rPr>
                <w:rFonts w:ascii="Arial" w:hAnsi="Arial" w:cs="Arial"/>
                <w:b/>
              </w:rPr>
            </w:pPr>
          </w:p>
        </w:tc>
        <w:tc>
          <w:tcPr>
            <w:tcW w:w="8369" w:type="dxa"/>
            <w:shd w:val="clear" w:color="auto" w:fill="D9D9D9" w:themeFill="background1" w:themeFillShade="D9"/>
          </w:tcPr>
          <w:p w14:paraId="594CBA24" w14:textId="77777777" w:rsidR="00EC668C" w:rsidRPr="004B1427" w:rsidRDefault="00EC668C" w:rsidP="00EC668C">
            <w:pPr>
              <w:pStyle w:val="ListParagraph"/>
              <w:numPr>
                <w:ilvl w:val="0"/>
                <w:numId w:val="37"/>
              </w:numPr>
              <w:tabs>
                <w:tab w:val="left" w:pos="321"/>
              </w:tabs>
              <w:ind w:left="284" w:right="174" w:hanging="284"/>
              <w:rPr>
                <w:rFonts w:ascii="Arial" w:hAnsi="Arial" w:cs="Arial"/>
                <w:b/>
              </w:rPr>
            </w:pPr>
            <w:r w:rsidRPr="004B1427">
              <w:rPr>
                <w:rFonts w:ascii="Arial" w:hAnsi="Arial" w:cs="Arial"/>
                <w:b/>
                <w:bCs/>
              </w:rPr>
              <w:t>Tuesday News</w:t>
            </w:r>
            <w:r w:rsidRPr="004B1427">
              <w:rPr>
                <w:rFonts w:ascii="Arial" w:hAnsi="Arial" w:cs="Arial"/>
              </w:rPr>
              <w:t xml:space="preserve"> circulated regularly to keep members updated</w:t>
            </w:r>
          </w:p>
          <w:p w14:paraId="6F8DDF00" w14:textId="77777777" w:rsidR="00EC668C" w:rsidRPr="004B1427" w:rsidRDefault="00EC668C" w:rsidP="00EC668C">
            <w:pPr>
              <w:pStyle w:val="ListParagraph"/>
              <w:numPr>
                <w:ilvl w:val="0"/>
                <w:numId w:val="28"/>
              </w:numPr>
              <w:tabs>
                <w:tab w:val="left" w:pos="321"/>
                <w:tab w:val="left" w:pos="426"/>
              </w:tabs>
              <w:ind w:right="174" w:hanging="720"/>
              <w:rPr>
                <w:rFonts w:ascii="Arial" w:hAnsi="Arial" w:cs="Arial"/>
                <w:b/>
              </w:rPr>
            </w:pPr>
            <w:r w:rsidRPr="004B1427">
              <w:rPr>
                <w:rFonts w:ascii="Arial" w:hAnsi="Arial" w:cs="Arial"/>
                <w:b/>
                <w:bCs/>
              </w:rPr>
              <w:t>NEC</w:t>
            </w:r>
            <w:r w:rsidRPr="004B1427">
              <w:rPr>
                <w:rFonts w:ascii="Arial" w:hAnsi="Arial" w:cs="Arial"/>
              </w:rPr>
              <w:t xml:space="preserve"> </w:t>
            </w:r>
            <w:r w:rsidRPr="004B1427">
              <w:rPr>
                <w:rFonts w:ascii="Arial" w:hAnsi="Arial" w:cs="Arial"/>
                <w:b/>
                <w:bCs/>
              </w:rPr>
              <w:t xml:space="preserve">Emails </w:t>
            </w:r>
            <w:r w:rsidRPr="004B1427">
              <w:rPr>
                <w:rFonts w:ascii="Arial" w:hAnsi="Arial" w:cs="Arial"/>
              </w:rPr>
              <w:t>circulated/responded to as necessary</w:t>
            </w:r>
          </w:p>
          <w:p w14:paraId="30B100BB" w14:textId="77777777" w:rsidR="00EC668C" w:rsidRPr="004B1427" w:rsidRDefault="00EC668C" w:rsidP="00EC668C">
            <w:pPr>
              <w:pStyle w:val="ListParagraph"/>
              <w:numPr>
                <w:ilvl w:val="0"/>
                <w:numId w:val="28"/>
              </w:numPr>
              <w:tabs>
                <w:tab w:val="left" w:pos="321"/>
                <w:tab w:val="left" w:pos="426"/>
              </w:tabs>
              <w:ind w:left="284" w:right="174" w:hanging="284"/>
              <w:rPr>
                <w:rFonts w:ascii="Arial" w:hAnsi="Arial" w:cs="Arial"/>
                <w:b/>
              </w:rPr>
            </w:pPr>
            <w:r w:rsidRPr="004B1427">
              <w:rPr>
                <w:rFonts w:ascii="Arial" w:hAnsi="Arial" w:cs="Arial"/>
                <w:b/>
                <w:bCs/>
              </w:rPr>
              <w:t xml:space="preserve">AGM </w:t>
            </w:r>
            <w:r w:rsidRPr="004B1427">
              <w:rPr>
                <w:rFonts w:ascii="Arial" w:hAnsi="Arial" w:cs="Arial"/>
              </w:rPr>
              <w:t>Minutes sent to Madeleine Watson LDWA Local Groups on 29.12.2024 as required</w:t>
            </w:r>
          </w:p>
          <w:p w14:paraId="1175D7FC" w14:textId="77777777" w:rsidR="00EC668C" w:rsidRPr="004B1427" w:rsidRDefault="00EC668C" w:rsidP="00EC668C">
            <w:pPr>
              <w:pStyle w:val="ListParagraph"/>
              <w:numPr>
                <w:ilvl w:val="0"/>
                <w:numId w:val="28"/>
              </w:numPr>
              <w:tabs>
                <w:tab w:val="left" w:pos="321"/>
                <w:tab w:val="left" w:pos="426"/>
              </w:tabs>
              <w:ind w:left="284" w:right="174" w:hanging="284"/>
              <w:rPr>
                <w:rFonts w:ascii="Arial" w:hAnsi="Arial" w:cs="Arial"/>
              </w:rPr>
            </w:pPr>
            <w:r w:rsidRPr="004B1427">
              <w:rPr>
                <w:rFonts w:ascii="Arial" w:hAnsi="Arial" w:cs="Arial"/>
                <w:b/>
                <w:bCs/>
              </w:rPr>
              <w:t xml:space="preserve">New Constitution as approved at the AGM </w:t>
            </w:r>
            <w:r w:rsidRPr="004B1427">
              <w:rPr>
                <w:rFonts w:ascii="Arial" w:hAnsi="Arial" w:cs="Arial"/>
              </w:rPr>
              <w:t>sent to Madeleine Watson LDWA Local Groups 5.12.2024 as required</w:t>
            </w:r>
          </w:p>
          <w:p w14:paraId="70EB8E0C" w14:textId="163907F5" w:rsidR="00EC668C" w:rsidRPr="004B1427" w:rsidRDefault="00EC668C" w:rsidP="00EC668C">
            <w:pPr>
              <w:pStyle w:val="ListParagraph"/>
              <w:numPr>
                <w:ilvl w:val="0"/>
                <w:numId w:val="28"/>
              </w:numPr>
              <w:tabs>
                <w:tab w:val="left" w:pos="321"/>
                <w:tab w:val="left" w:pos="426"/>
              </w:tabs>
              <w:ind w:left="284" w:right="174" w:hanging="284"/>
              <w:rPr>
                <w:rFonts w:ascii="Arial" w:hAnsi="Arial" w:cs="Arial"/>
              </w:rPr>
            </w:pPr>
            <w:r w:rsidRPr="004B1427">
              <w:rPr>
                <w:rFonts w:ascii="Arial" w:hAnsi="Arial" w:cs="Arial"/>
                <w:b/>
                <w:bCs/>
              </w:rPr>
              <w:t xml:space="preserve">Website permissions </w:t>
            </w:r>
            <w:r w:rsidR="00EA1AEC">
              <w:rPr>
                <w:rFonts w:ascii="Arial" w:hAnsi="Arial" w:cs="Arial"/>
                <w:b/>
                <w:bCs/>
              </w:rPr>
              <w:t>&amp;</w:t>
            </w:r>
            <w:r w:rsidRPr="004B1427">
              <w:rPr>
                <w:rFonts w:ascii="Arial" w:hAnsi="Arial" w:cs="Arial"/>
                <w:b/>
                <w:bCs/>
              </w:rPr>
              <w:t xml:space="preserve"> generic email addresses </w:t>
            </w:r>
            <w:r w:rsidRPr="004B1427">
              <w:rPr>
                <w:rFonts w:ascii="Arial" w:hAnsi="Arial" w:cs="Arial"/>
              </w:rPr>
              <w:t>updated after AGM</w:t>
            </w:r>
          </w:p>
          <w:p w14:paraId="17B568B5" w14:textId="77777777" w:rsidR="00EC668C" w:rsidRPr="004B1427" w:rsidRDefault="00EC668C" w:rsidP="00EC668C">
            <w:pPr>
              <w:pStyle w:val="ListParagraph"/>
              <w:numPr>
                <w:ilvl w:val="0"/>
                <w:numId w:val="28"/>
              </w:numPr>
              <w:tabs>
                <w:tab w:val="left" w:pos="321"/>
                <w:tab w:val="left" w:pos="426"/>
              </w:tabs>
              <w:ind w:right="174" w:hanging="720"/>
              <w:rPr>
                <w:rFonts w:ascii="Arial" w:hAnsi="Arial" w:cs="Arial"/>
                <w:b/>
              </w:rPr>
            </w:pPr>
            <w:r w:rsidRPr="004B1427">
              <w:rPr>
                <w:rFonts w:ascii="Arial" w:hAnsi="Arial" w:cs="Arial"/>
                <w:b/>
                <w:bCs/>
                <w:color w:val="000000" w:themeColor="text1"/>
              </w:rPr>
              <w:t xml:space="preserve">New members </w:t>
            </w:r>
            <w:r w:rsidRPr="004B1427">
              <w:rPr>
                <w:rFonts w:ascii="Arial" w:hAnsi="Arial" w:cs="Arial"/>
                <w:color w:val="000000" w:themeColor="text1"/>
              </w:rPr>
              <w:t xml:space="preserve"> Details sent to Dee each week</w:t>
            </w:r>
            <w:r w:rsidRPr="004B1427">
              <w:rPr>
                <w:rFonts w:ascii="Arial" w:hAnsi="Arial" w:cs="Arial"/>
                <w:color w:val="FF0000"/>
              </w:rPr>
              <w:t>.</w:t>
            </w:r>
          </w:p>
          <w:p w14:paraId="257EB575" w14:textId="77777777" w:rsidR="00EC668C" w:rsidRPr="004B1427" w:rsidRDefault="00EC668C" w:rsidP="00EC668C">
            <w:pPr>
              <w:pStyle w:val="ListParagraph"/>
              <w:numPr>
                <w:ilvl w:val="0"/>
                <w:numId w:val="30"/>
              </w:numPr>
              <w:tabs>
                <w:tab w:val="left" w:pos="321"/>
                <w:tab w:val="left" w:pos="709"/>
                <w:tab w:val="left" w:pos="851"/>
              </w:tabs>
              <w:suppressAutoHyphens w:val="0"/>
              <w:ind w:left="709" w:right="174" w:hanging="683"/>
              <w:rPr>
                <w:rFonts w:ascii="Arial" w:hAnsi="Arial" w:cs="Arial"/>
                <w:color w:val="000000" w:themeColor="text1"/>
              </w:rPr>
            </w:pPr>
            <w:r w:rsidRPr="004B1427">
              <w:rPr>
                <w:rFonts w:ascii="Arial" w:hAnsi="Arial" w:cs="Arial"/>
                <w:b/>
                <w:bCs/>
                <w:color w:val="000000" w:themeColor="text1"/>
              </w:rPr>
              <w:t>BBN membership</w:t>
            </w:r>
            <w:r w:rsidRPr="004B1427">
              <w:rPr>
                <w:rFonts w:ascii="Arial" w:hAnsi="Arial" w:cs="Arial"/>
                <w:color w:val="000000" w:themeColor="text1"/>
              </w:rPr>
              <w:t xml:space="preserve"> as at 10th February </w:t>
            </w:r>
          </w:p>
          <w:p w14:paraId="09040AD8" w14:textId="610C243B" w:rsidR="00EC668C" w:rsidRPr="004B1427" w:rsidRDefault="00EC668C" w:rsidP="00EC668C">
            <w:pPr>
              <w:rPr>
                <w:rFonts w:ascii="Arial" w:hAnsi="Arial" w:cs="Arial"/>
                <w:i/>
                <w:iCs/>
              </w:rPr>
            </w:pPr>
            <w:r w:rsidRPr="004B1427">
              <w:rPr>
                <w:rFonts w:ascii="Arial" w:hAnsi="Arial" w:cs="Arial"/>
                <w:color w:val="000000" w:themeColor="text1"/>
              </w:rPr>
              <w:t xml:space="preserve">Primary 547 + Associate 483 </w:t>
            </w:r>
            <w:r w:rsidRPr="004B1427">
              <w:rPr>
                <w:rFonts w:ascii="Arial" w:hAnsi="Arial" w:cs="Arial"/>
              </w:rPr>
              <w:t>Total = 1030</w:t>
            </w:r>
            <w:r w:rsidRPr="004B1427">
              <w:rPr>
                <w:rFonts w:ascii="Arial" w:hAnsi="Arial" w:cs="Arial"/>
              </w:rPr>
              <w:br/>
            </w:r>
            <w:r w:rsidR="00D43C70" w:rsidRPr="004B1427">
              <w:rPr>
                <w:rFonts w:ascii="Arial" w:hAnsi="Arial" w:cs="Arial"/>
              </w:rPr>
              <w:t>39</w:t>
            </w:r>
            <w:r w:rsidRPr="004B1427">
              <w:rPr>
                <w:rFonts w:ascii="Arial" w:hAnsi="Arial" w:cs="Arial"/>
              </w:rPr>
              <w:t xml:space="preserve"> new Primary members since </w:t>
            </w:r>
            <w:r w:rsidR="00A557A0" w:rsidRPr="004B1427">
              <w:rPr>
                <w:rFonts w:ascii="Arial" w:hAnsi="Arial" w:cs="Arial"/>
              </w:rPr>
              <w:t>last</w:t>
            </w:r>
            <w:r w:rsidRPr="004B1427">
              <w:rPr>
                <w:rFonts w:ascii="Arial" w:hAnsi="Arial" w:cs="Arial"/>
              </w:rPr>
              <w:t xml:space="preserve"> committee meeting. </w:t>
            </w:r>
            <w:r w:rsidRPr="004B1427">
              <w:rPr>
                <w:rFonts w:ascii="Arial" w:hAnsi="Arial" w:cs="Arial"/>
              </w:rPr>
              <w:br/>
            </w:r>
            <w:r w:rsidRPr="004B1427">
              <w:rPr>
                <w:rFonts w:ascii="Arial" w:hAnsi="Arial" w:cs="Arial"/>
                <w:b/>
                <w:bCs/>
              </w:rPr>
              <w:br/>
            </w:r>
            <w:r w:rsidRPr="004B1427">
              <w:rPr>
                <w:rFonts w:ascii="Arial" w:hAnsi="Arial" w:cs="Arial"/>
                <w:b/>
                <w:bCs/>
                <w:u w:val="single"/>
              </w:rPr>
              <w:t>BBN Archives</w:t>
            </w:r>
          </w:p>
          <w:p w14:paraId="77E1E238" w14:textId="6960F808" w:rsidR="003E5AC0" w:rsidRPr="004B1427" w:rsidRDefault="00EC668C" w:rsidP="00664A8E">
            <w:pPr>
              <w:rPr>
                <w:rFonts w:ascii="Arial" w:hAnsi="Arial" w:cs="Arial"/>
                <w:b/>
              </w:rPr>
            </w:pPr>
            <w:r w:rsidRPr="004B1427">
              <w:rPr>
                <w:rFonts w:ascii="Arial" w:hAnsi="Arial" w:cs="Arial"/>
              </w:rPr>
              <w:t xml:space="preserve">Following DFH’s suggestion at the AGM that all earlier results from BBN challenge events be put on the website, this project has taken shape, Most </w:t>
            </w:r>
            <w:r w:rsidRPr="004B1427">
              <w:rPr>
                <w:rFonts w:ascii="Arial" w:hAnsi="Arial" w:cs="Arial"/>
              </w:rPr>
              <w:lastRenderedPageBreak/>
              <w:t xml:space="preserve">of the old results are now on the website. A list of the missing results was included in the Tuesday News (4th February). </w:t>
            </w:r>
            <w:r w:rsidRPr="004B1427">
              <w:rPr>
                <w:rFonts w:ascii="Arial" w:hAnsi="Arial" w:cs="Arial"/>
              </w:rPr>
              <w:br/>
              <w:t>With thanks to Jim and Dave Findel-Hawkins for their help, and to Dave Yorston and Brian Chandler who responded to a plea for results in an earlier TN.</w:t>
            </w:r>
            <w:r w:rsidRPr="004B1427">
              <w:rPr>
                <w:rFonts w:ascii="Arial" w:hAnsi="Arial" w:cs="Arial"/>
              </w:rPr>
              <w:br/>
            </w:r>
            <w:r w:rsidRPr="004B1427">
              <w:rPr>
                <w:rFonts w:ascii="Arial" w:hAnsi="Arial" w:cs="Arial"/>
                <w:b/>
                <w:bCs/>
              </w:rPr>
              <w:t>Chiltern Kanter numbering</w:t>
            </w:r>
            <w:r w:rsidRPr="004B1427">
              <w:rPr>
                <w:rFonts w:ascii="Arial" w:hAnsi="Arial" w:cs="Arial"/>
              </w:rPr>
              <w:t xml:space="preserve">: Whilst looking at historic Chiltern Kanter dates, Jim discovered that in the early 2000’s the numbering of Chiltern Kanters went out of sync and in fact the event in March 2025 will be the 24th event and not the 23rd as previously thought. </w:t>
            </w:r>
            <w:r w:rsidRPr="004B1427">
              <w:rPr>
                <w:rFonts w:ascii="Arial" w:hAnsi="Arial" w:cs="Arial"/>
                <w:color w:val="000000"/>
                <w:lang w:val="en-GB" w:eastAsia="en-GB"/>
              </w:rPr>
              <w:t>Roy confirmed he had already prepared 250+ certificates indicating the 23rd event, costing about £60</w:t>
            </w:r>
            <w:r w:rsidR="00EF4341" w:rsidRPr="004B1427">
              <w:rPr>
                <w:rFonts w:ascii="Arial" w:hAnsi="Arial" w:cs="Arial"/>
                <w:color w:val="000000"/>
                <w:lang w:val="en-GB" w:eastAsia="en-GB"/>
              </w:rPr>
              <w:t>. He</w:t>
            </w:r>
            <w:r w:rsidR="00664A8E" w:rsidRPr="004B1427">
              <w:rPr>
                <w:rFonts w:ascii="Arial" w:hAnsi="Arial" w:cs="Arial"/>
                <w:color w:val="000000"/>
                <w:lang w:val="en-GB" w:eastAsia="en-GB"/>
              </w:rPr>
              <w:t xml:space="preserve"> has t</w:t>
            </w:r>
            <w:r w:rsidRPr="004B1427">
              <w:rPr>
                <w:rFonts w:ascii="Arial" w:hAnsi="Arial" w:cs="Arial"/>
                <w:color w:val="000000"/>
                <w:lang w:val="en-GB" w:eastAsia="en-GB"/>
              </w:rPr>
              <w:t>herefore decided that 2027 would be a better time to announce it is the 25th CK event, when officially it will be</w:t>
            </w:r>
            <w:r w:rsidR="0006257F" w:rsidRPr="004B1427">
              <w:rPr>
                <w:rFonts w:ascii="Arial" w:hAnsi="Arial" w:cs="Arial"/>
                <w:color w:val="000000"/>
                <w:lang w:val="en-GB" w:eastAsia="en-GB"/>
              </w:rPr>
              <w:t>.</w:t>
            </w:r>
          </w:p>
        </w:tc>
        <w:tc>
          <w:tcPr>
            <w:tcW w:w="992" w:type="dxa"/>
            <w:vAlign w:val="center"/>
          </w:tcPr>
          <w:p w14:paraId="2FB0836B" w14:textId="77777777" w:rsidR="0027409A" w:rsidRPr="004B1427" w:rsidRDefault="0027409A" w:rsidP="004C74C1">
            <w:pPr>
              <w:jc w:val="center"/>
              <w:rPr>
                <w:rFonts w:ascii="Arial" w:hAnsi="Arial" w:cs="Arial"/>
                <w:b/>
              </w:rPr>
            </w:pPr>
          </w:p>
        </w:tc>
      </w:tr>
      <w:tr w:rsidR="007E4F6F" w:rsidRPr="004B1427" w14:paraId="134D5904" w14:textId="77777777" w:rsidTr="00B91CC0">
        <w:tc>
          <w:tcPr>
            <w:tcW w:w="988" w:type="dxa"/>
          </w:tcPr>
          <w:p w14:paraId="16531C54" w14:textId="77777777" w:rsidR="007E4F6F" w:rsidRPr="004B1427" w:rsidRDefault="007E4F6F" w:rsidP="00B83B9F">
            <w:pPr>
              <w:jc w:val="center"/>
              <w:rPr>
                <w:rFonts w:ascii="Arial" w:hAnsi="Arial" w:cs="Arial"/>
                <w:b/>
              </w:rPr>
            </w:pPr>
          </w:p>
        </w:tc>
        <w:tc>
          <w:tcPr>
            <w:tcW w:w="8369" w:type="dxa"/>
          </w:tcPr>
          <w:p w14:paraId="0D728129" w14:textId="77777777" w:rsidR="007E4F6F" w:rsidRPr="004B1427" w:rsidRDefault="007E4F6F" w:rsidP="00B83B9F">
            <w:pPr>
              <w:rPr>
                <w:rFonts w:ascii="Arial" w:hAnsi="Arial" w:cs="Arial"/>
                <w:b/>
              </w:rPr>
            </w:pPr>
          </w:p>
        </w:tc>
        <w:tc>
          <w:tcPr>
            <w:tcW w:w="992" w:type="dxa"/>
            <w:vAlign w:val="center"/>
          </w:tcPr>
          <w:p w14:paraId="7CD1AFAC" w14:textId="77777777" w:rsidR="007E4F6F" w:rsidRPr="004B1427" w:rsidRDefault="007E4F6F" w:rsidP="004C74C1">
            <w:pPr>
              <w:jc w:val="center"/>
              <w:rPr>
                <w:rFonts w:ascii="Arial" w:hAnsi="Arial" w:cs="Arial"/>
                <w:b/>
              </w:rPr>
            </w:pPr>
          </w:p>
        </w:tc>
      </w:tr>
      <w:tr w:rsidR="00CB7EDB" w:rsidRPr="004B1427" w14:paraId="50FC973D" w14:textId="77777777" w:rsidTr="00B91CC0">
        <w:tc>
          <w:tcPr>
            <w:tcW w:w="988" w:type="dxa"/>
          </w:tcPr>
          <w:p w14:paraId="6CDC0184" w14:textId="7AC7BB19" w:rsidR="00CB7EDB" w:rsidRPr="004B1427" w:rsidRDefault="00281078" w:rsidP="00BC1BD5">
            <w:pPr>
              <w:jc w:val="center"/>
              <w:rPr>
                <w:rFonts w:ascii="Arial" w:hAnsi="Arial" w:cs="Arial"/>
                <w:b/>
                <w:bCs/>
              </w:rPr>
            </w:pPr>
            <w:r w:rsidRPr="004B1427">
              <w:rPr>
                <w:rFonts w:ascii="Arial" w:hAnsi="Arial" w:cs="Arial"/>
                <w:b/>
                <w:bCs/>
              </w:rPr>
              <w:t>(iii</w:t>
            </w:r>
            <w:r w:rsidR="00BC1BD5" w:rsidRPr="004B1427">
              <w:rPr>
                <w:rFonts w:ascii="Arial" w:hAnsi="Arial" w:cs="Arial"/>
                <w:b/>
                <w:bCs/>
              </w:rPr>
              <w:t>)</w:t>
            </w:r>
          </w:p>
        </w:tc>
        <w:tc>
          <w:tcPr>
            <w:tcW w:w="8369" w:type="dxa"/>
            <w:shd w:val="clear" w:color="auto" w:fill="FFFFFF" w:themeFill="background1"/>
          </w:tcPr>
          <w:p w14:paraId="4F33041D" w14:textId="1A713A20" w:rsidR="00CB7EDB" w:rsidRPr="004B1427" w:rsidRDefault="00BC1BD5" w:rsidP="00B22CDD">
            <w:pPr>
              <w:rPr>
                <w:rFonts w:ascii="Arial" w:hAnsi="Arial" w:cs="Arial"/>
                <w:b/>
              </w:rPr>
            </w:pPr>
            <w:r w:rsidRPr="004B1427">
              <w:rPr>
                <w:rFonts w:ascii="Arial" w:hAnsi="Arial" w:cs="Arial"/>
                <w:b/>
              </w:rPr>
              <w:t>Treasurer – Francoise Bannister</w:t>
            </w:r>
          </w:p>
        </w:tc>
        <w:tc>
          <w:tcPr>
            <w:tcW w:w="992" w:type="dxa"/>
            <w:vAlign w:val="center"/>
          </w:tcPr>
          <w:p w14:paraId="73319A62" w14:textId="4617F20C" w:rsidR="00CB7EDB" w:rsidRPr="004B1427" w:rsidRDefault="00CB7EDB" w:rsidP="004C74C1">
            <w:pPr>
              <w:jc w:val="center"/>
              <w:rPr>
                <w:rFonts w:ascii="Arial" w:hAnsi="Arial" w:cs="Arial"/>
                <w:b/>
              </w:rPr>
            </w:pPr>
          </w:p>
        </w:tc>
      </w:tr>
      <w:tr w:rsidR="00907416" w:rsidRPr="004B1427" w14:paraId="0D82131D" w14:textId="77777777" w:rsidTr="001C3080">
        <w:tc>
          <w:tcPr>
            <w:tcW w:w="988" w:type="dxa"/>
          </w:tcPr>
          <w:p w14:paraId="0D0A4513" w14:textId="77777777" w:rsidR="00907416" w:rsidRPr="004B1427" w:rsidRDefault="00907416" w:rsidP="000E38ED">
            <w:pPr>
              <w:jc w:val="center"/>
              <w:rPr>
                <w:rFonts w:ascii="Arial" w:hAnsi="Arial" w:cs="Arial"/>
                <w:b/>
                <w:bCs/>
              </w:rPr>
            </w:pPr>
          </w:p>
        </w:tc>
        <w:tc>
          <w:tcPr>
            <w:tcW w:w="8369" w:type="dxa"/>
            <w:shd w:val="clear" w:color="auto" w:fill="FFFFFF" w:themeFill="background1"/>
          </w:tcPr>
          <w:p w14:paraId="396A05E5" w14:textId="21C41ACD" w:rsidR="00957A28" w:rsidRPr="004B1427" w:rsidRDefault="00A8595D" w:rsidP="00BF1795">
            <w:pPr>
              <w:rPr>
                <w:rFonts w:ascii="Arial" w:hAnsi="Arial" w:cs="Arial"/>
              </w:rPr>
            </w:pPr>
            <w:r w:rsidRPr="004B1427">
              <w:rPr>
                <w:rFonts w:ascii="Arial" w:hAnsi="Arial" w:cs="Arial"/>
              </w:rPr>
              <w:t>Francoise was unable to attend the meeting.</w:t>
            </w:r>
          </w:p>
        </w:tc>
        <w:tc>
          <w:tcPr>
            <w:tcW w:w="992" w:type="dxa"/>
            <w:vAlign w:val="center"/>
          </w:tcPr>
          <w:p w14:paraId="3370E807" w14:textId="77777777" w:rsidR="00907416" w:rsidRPr="004B1427" w:rsidRDefault="00907416" w:rsidP="000E38ED">
            <w:pPr>
              <w:jc w:val="center"/>
              <w:rPr>
                <w:rFonts w:ascii="Arial" w:hAnsi="Arial" w:cs="Arial"/>
                <w:b/>
              </w:rPr>
            </w:pPr>
          </w:p>
        </w:tc>
      </w:tr>
      <w:tr w:rsidR="00CB1C13" w:rsidRPr="004B1427" w14:paraId="493B9642" w14:textId="77777777" w:rsidTr="00B91CC0">
        <w:tc>
          <w:tcPr>
            <w:tcW w:w="988" w:type="dxa"/>
          </w:tcPr>
          <w:p w14:paraId="311C4992" w14:textId="77777777" w:rsidR="00CB1C13" w:rsidRPr="004B1427" w:rsidRDefault="00CB1C13" w:rsidP="000E38ED">
            <w:pPr>
              <w:jc w:val="center"/>
              <w:rPr>
                <w:rFonts w:ascii="Arial" w:hAnsi="Arial" w:cs="Arial"/>
                <w:b/>
                <w:bCs/>
              </w:rPr>
            </w:pPr>
          </w:p>
        </w:tc>
        <w:tc>
          <w:tcPr>
            <w:tcW w:w="8369" w:type="dxa"/>
            <w:shd w:val="clear" w:color="auto" w:fill="FFFFFF" w:themeFill="background1"/>
          </w:tcPr>
          <w:p w14:paraId="253F2AD3" w14:textId="7D97E9FD" w:rsidR="00CB1C13" w:rsidRPr="004B1427" w:rsidRDefault="00CB1C13" w:rsidP="00726E64">
            <w:pPr>
              <w:shd w:val="clear" w:color="auto" w:fill="FFFFFF"/>
              <w:suppressAutoHyphens w:val="0"/>
              <w:rPr>
                <w:rFonts w:ascii="Arial" w:hAnsi="Arial" w:cs="Arial"/>
              </w:rPr>
            </w:pPr>
            <w:r w:rsidRPr="004B1427">
              <w:rPr>
                <w:rFonts w:ascii="Arial" w:hAnsi="Arial" w:cs="Arial"/>
              </w:rPr>
              <w:t>Gill confirmed the Lloyds Bank account</w:t>
            </w:r>
            <w:r w:rsidR="009049D6" w:rsidRPr="004B1427">
              <w:rPr>
                <w:rFonts w:ascii="Arial" w:hAnsi="Arial" w:cs="Arial"/>
              </w:rPr>
              <w:t xml:space="preserve"> balance</w:t>
            </w:r>
            <w:r w:rsidRPr="004B1427">
              <w:rPr>
                <w:rFonts w:ascii="Arial" w:hAnsi="Arial" w:cs="Arial"/>
              </w:rPr>
              <w:t xml:space="preserve"> </w:t>
            </w:r>
            <w:r w:rsidR="00196F5F" w:rsidRPr="004B1427">
              <w:rPr>
                <w:rFonts w:ascii="Arial" w:hAnsi="Arial" w:cs="Arial"/>
              </w:rPr>
              <w:t>£</w:t>
            </w:r>
            <w:r w:rsidR="00D8281C" w:rsidRPr="004B1427">
              <w:rPr>
                <w:rFonts w:ascii="Arial" w:hAnsi="Arial" w:cs="Arial"/>
              </w:rPr>
              <w:t>6850.99 (12th February).</w:t>
            </w:r>
          </w:p>
        </w:tc>
        <w:tc>
          <w:tcPr>
            <w:tcW w:w="992" w:type="dxa"/>
            <w:vAlign w:val="center"/>
          </w:tcPr>
          <w:p w14:paraId="035AB0C1" w14:textId="77777777" w:rsidR="00CB1C13" w:rsidRPr="004B1427" w:rsidRDefault="00CB1C13" w:rsidP="000E38ED">
            <w:pPr>
              <w:jc w:val="center"/>
              <w:rPr>
                <w:rFonts w:ascii="Arial" w:hAnsi="Arial" w:cs="Arial"/>
                <w:b/>
              </w:rPr>
            </w:pPr>
          </w:p>
        </w:tc>
      </w:tr>
      <w:tr w:rsidR="00907416" w:rsidRPr="004B1427" w14:paraId="48D36064" w14:textId="77777777" w:rsidTr="005D019D">
        <w:tc>
          <w:tcPr>
            <w:tcW w:w="988" w:type="dxa"/>
          </w:tcPr>
          <w:p w14:paraId="5223E659" w14:textId="77777777" w:rsidR="00907416" w:rsidRPr="004B1427" w:rsidRDefault="00907416" w:rsidP="000E38ED">
            <w:pPr>
              <w:jc w:val="center"/>
              <w:rPr>
                <w:rFonts w:ascii="Arial" w:hAnsi="Arial" w:cs="Arial"/>
                <w:b/>
                <w:bCs/>
              </w:rPr>
            </w:pPr>
          </w:p>
        </w:tc>
        <w:tc>
          <w:tcPr>
            <w:tcW w:w="8369" w:type="dxa"/>
            <w:shd w:val="clear" w:color="auto" w:fill="D9D9D9" w:themeFill="background1" w:themeFillShade="D9"/>
          </w:tcPr>
          <w:p w14:paraId="05686348" w14:textId="62EC21F6" w:rsidR="00726E64" w:rsidRPr="004B1427" w:rsidRDefault="00726E64" w:rsidP="005D019D">
            <w:pPr>
              <w:rPr>
                <w:rFonts w:ascii="Arial" w:hAnsi="Arial" w:cs="Arial"/>
              </w:rPr>
            </w:pPr>
            <w:r w:rsidRPr="004B1427">
              <w:rPr>
                <w:rFonts w:ascii="Arial" w:hAnsi="Arial" w:cs="Arial"/>
                <w:b/>
                <w:bCs/>
              </w:rPr>
              <w:t>Decisions agreed by email since the last committee meeting</w:t>
            </w:r>
            <w:r w:rsidR="00D8281C" w:rsidRPr="004B1427">
              <w:rPr>
                <w:rFonts w:ascii="Arial" w:hAnsi="Arial" w:cs="Arial"/>
              </w:rPr>
              <w:t>:</w:t>
            </w:r>
            <w:r w:rsidRPr="004B1427">
              <w:rPr>
                <w:rFonts w:ascii="Arial" w:hAnsi="Arial" w:cs="Arial"/>
              </w:rPr>
              <w:br/>
            </w:r>
            <w:r w:rsidRPr="004B1427">
              <w:rPr>
                <w:rFonts w:ascii="Arial" w:hAnsi="Arial" w:cs="Arial"/>
              </w:rPr>
              <w:br/>
            </w:r>
            <w:r w:rsidRPr="004B1427">
              <w:rPr>
                <w:rFonts w:ascii="Arial" w:hAnsi="Arial" w:cs="Arial"/>
                <w:b/>
                <w:bCs/>
              </w:rPr>
              <w:t>Lloyds Bank Account</w:t>
            </w:r>
            <w:r w:rsidRPr="004B1427">
              <w:rPr>
                <w:rFonts w:ascii="Arial" w:hAnsi="Arial" w:cs="Arial"/>
              </w:rPr>
              <w:t xml:space="preserve">  </w:t>
            </w:r>
            <w:r w:rsidRPr="004B1427">
              <w:rPr>
                <w:rFonts w:ascii="Arial" w:hAnsi="Arial" w:cs="Arial"/>
              </w:rPr>
              <w:br/>
              <w:t>In November 2024  Lloyds Bank indicated that from 14th January 2025 they would switch our treasurer bank account (same account number/sort code) to a community account designed for non-profit organisation such as clubs, societies or associations and they would then charge for the account.</w:t>
            </w:r>
            <w:r w:rsidRPr="004B1427">
              <w:rPr>
                <w:rFonts w:ascii="Arial" w:hAnsi="Arial" w:cs="Arial"/>
              </w:rPr>
              <w:br/>
              <w:t>Account maintenance fee: £4.25 per month</w:t>
            </w:r>
            <w:r w:rsidRPr="004B1427">
              <w:rPr>
                <w:rFonts w:ascii="Arial" w:hAnsi="Arial" w:cs="Arial"/>
              </w:rPr>
              <w:br/>
              <w:t>Transactions fee- for the one we use: £0.07 per BACS, £0.75 for every £100 for cash withdrawals (once a year for AGM meal)</w:t>
            </w:r>
            <w:r w:rsidR="00BC22DE" w:rsidRPr="004B1427">
              <w:rPr>
                <w:rFonts w:ascii="Arial" w:hAnsi="Arial" w:cs="Arial"/>
              </w:rPr>
              <w:t>.</w:t>
            </w:r>
          </w:p>
          <w:p w14:paraId="10B586FE" w14:textId="7AAC1350" w:rsidR="00726E64" w:rsidRPr="004B1427" w:rsidRDefault="00726E64" w:rsidP="005D019D">
            <w:pPr>
              <w:rPr>
                <w:rFonts w:ascii="Arial" w:hAnsi="Arial" w:cs="Arial"/>
              </w:rPr>
            </w:pPr>
            <w:r w:rsidRPr="004B1427">
              <w:rPr>
                <w:rFonts w:ascii="Arial" w:hAnsi="Arial" w:cs="Arial"/>
              </w:rPr>
              <w:t>Francoise conducted a survey of other non-profit organisation accounts that support dual authorisations. The ones that support dual authorisations all charge £5.00 or more a month, except Bank of Scotland.  When Francoise looked at the BoS account, it stated “because they are making changes to their treasurer account, they are pausing applications for clubs, societies and associations until the new account launches”.</w:t>
            </w:r>
          </w:p>
          <w:p w14:paraId="1F087CD7" w14:textId="77777777" w:rsidR="00726E64" w:rsidRPr="004B1427" w:rsidRDefault="00726E64" w:rsidP="005D019D">
            <w:pPr>
              <w:rPr>
                <w:rFonts w:ascii="Arial" w:hAnsi="Arial" w:cs="Arial"/>
              </w:rPr>
            </w:pPr>
            <w:r w:rsidRPr="004B1427">
              <w:rPr>
                <w:rFonts w:ascii="Arial" w:hAnsi="Arial" w:cs="Arial"/>
              </w:rPr>
              <w:t>Francoise recommended as Treasurer, supported by the Finance Sub-Committee, (email 6th November 2024) that BBN continue with the Lloyds account and this was agreed via email by the 2024 committee.</w:t>
            </w:r>
          </w:p>
          <w:p w14:paraId="23AA1149" w14:textId="77777777" w:rsidR="00726E64" w:rsidRPr="004B1427" w:rsidRDefault="00726E64" w:rsidP="005D019D">
            <w:pPr>
              <w:rPr>
                <w:rFonts w:ascii="Arial" w:hAnsi="Arial" w:cs="Arial"/>
                <w:b/>
                <w:bCs/>
              </w:rPr>
            </w:pPr>
          </w:p>
          <w:p w14:paraId="48F9EF0F" w14:textId="4134F5D5" w:rsidR="00726E64" w:rsidRPr="004B1427" w:rsidRDefault="00726E64" w:rsidP="005D019D">
            <w:pPr>
              <w:rPr>
                <w:rFonts w:ascii="Arial" w:hAnsi="Arial" w:cs="Arial"/>
              </w:rPr>
            </w:pPr>
            <w:r w:rsidRPr="004B1427">
              <w:rPr>
                <w:rFonts w:ascii="Arial" w:hAnsi="Arial" w:cs="Arial"/>
                <w:b/>
                <w:bCs/>
              </w:rPr>
              <w:t>BBN Triple Certificates</w:t>
            </w:r>
            <w:r w:rsidR="008A1568" w:rsidRPr="004B1427">
              <w:rPr>
                <w:rFonts w:ascii="Arial" w:hAnsi="Arial" w:cs="Arial"/>
                <w:b/>
                <w:bCs/>
              </w:rPr>
              <w:t xml:space="preserve">: </w:t>
            </w:r>
            <w:r w:rsidRPr="004B1427">
              <w:rPr>
                <w:rFonts w:ascii="Arial" w:hAnsi="Arial" w:cs="Arial"/>
                <w:b/>
                <w:bCs/>
              </w:rPr>
              <w:t>£90</w:t>
            </w:r>
            <w:r w:rsidRPr="004B1427">
              <w:rPr>
                <w:rFonts w:ascii="Arial" w:hAnsi="Arial" w:cs="Arial"/>
              </w:rPr>
              <w:t xml:space="preserve"> (£75+VAT agreed for printing of 250 certificates (Alan Leadbetter)</w:t>
            </w:r>
            <w:r w:rsidR="00B53516" w:rsidRPr="004B1427">
              <w:rPr>
                <w:rFonts w:ascii="Arial" w:hAnsi="Arial" w:cs="Arial"/>
              </w:rPr>
              <w:t>.</w:t>
            </w:r>
          </w:p>
          <w:p w14:paraId="4648C19E" w14:textId="27C7B1D7" w:rsidR="00907416" w:rsidRPr="004B1427" w:rsidRDefault="00726E64" w:rsidP="005D019D">
            <w:pPr>
              <w:rPr>
                <w:rFonts w:ascii="Arial" w:hAnsi="Arial" w:cs="Arial"/>
              </w:rPr>
            </w:pPr>
            <w:r w:rsidRPr="004B1427">
              <w:rPr>
                <w:rFonts w:ascii="Arial" w:eastAsiaTheme="minorHAnsi" w:hAnsi="Arial" w:cs="Arial"/>
                <w:b/>
                <w:bCs/>
              </w:rPr>
              <w:t>Donation of £25 to Stepney City Farm</w:t>
            </w:r>
            <w:r w:rsidRPr="004B1427">
              <w:rPr>
                <w:rFonts w:ascii="Arial" w:eastAsiaTheme="minorHAnsi" w:hAnsi="Arial" w:cs="Arial"/>
              </w:rPr>
              <w:t xml:space="preserve"> for use of toilets on Oranges &amp; Lemons walk (Terry Brown)</w:t>
            </w:r>
            <w:r w:rsidR="00B53516" w:rsidRPr="004B1427">
              <w:rPr>
                <w:rFonts w:ascii="Arial" w:eastAsiaTheme="minorHAnsi" w:hAnsi="Arial" w:cs="Arial"/>
              </w:rPr>
              <w:t>.</w:t>
            </w:r>
          </w:p>
        </w:tc>
        <w:tc>
          <w:tcPr>
            <w:tcW w:w="992" w:type="dxa"/>
            <w:vAlign w:val="center"/>
          </w:tcPr>
          <w:p w14:paraId="7038A9B4" w14:textId="77777777" w:rsidR="00907416" w:rsidRPr="004B1427" w:rsidRDefault="00907416" w:rsidP="000E38ED">
            <w:pPr>
              <w:jc w:val="center"/>
              <w:rPr>
                <w:rFonts w:ascii="Arial" w:hAnsi="Arial" w:cs="Arial"/>
                <w:b/>
              </w:rPr>
            </w:pPr>
          </w:p>
        </w:tc>
      </w:tr>
      <w:tr w:rsidR="00196F5F" w:rsidRPr="004B1427" w14:paraId="6991727B" w14:textId="77777777" w:rsidTr="00B91CC0">
        <w:tc>
          <w:tcPr>
            <w:tcW w:w="988" w:type="dxa"/>
          </w:tcPr>
          <w:p w14:paraId="4A42FA94" w14:textId="77777777" w:rsidR="00196F5F" w:rsidRPr="004B1427" w:rsidRDefault="00196F5F" w:rsidP="005B70DA">
            <w:pPr>
              <w:jc w:val="center"/>
              <w:rPr>
                <w:rFonts w:ascii="Arial" w:hAnsi="Arial" w:cs="Arial"/>
                <w:b/>
                <w:bCs/>
              </w:rPr>
            </w:pPr>
          </w:p>
        </w:tc>
        <w:tc>
          <w:tcPr>
            <w:tcW w:w="8369" w:type="dxa"/>
            <w:shd w:val="clear" w:color="auto" w:fill="FFFFFF" w:themeFill="background1"/>
          </w:tcPr>
          <w:p w14:paraId="0693DF27" w14:textId="11B93485" w:rsidR="00196F5F" w:rsidRPr="004B1427" w:rsidRDefault="00196F5F" w:rsidP="00DE47D0">
            <w:pPr>
              <w:ind w:right="36" w:firstLine="37"/>
              <w:rPr>
                <w:rFonts w:ascii="Arial" w:hAnsi="Arial" w:cs="Arial"/>
                <w:bCs/>
              </w:rPr>
            </w:pPr>
            <w:r w:rsidRPr="004B1427">
              <w:rPr>
                <w:rFonts w:ascii="Arial" w:hAnsi="Arial" w:cs="Arial"/>
                <w:bCs/>
              </w:rPr>
              <w:t xml:space="preserve">Several </w:t>
            </w:r>
            <w:r w:rsidR="00D47A5E" w:rsidRPr="004B1427">
              <w:rPr>
                <w:rFonts w:ascii="Arial" w:hAnsi="Arial" w:cs="Arial"/>
                <w:bCs/>
              </w:rPr>
              <w:t xml:space="preserve">payments will need to be made shortly: </w:t>
            </w:r>
            <w:r w:rsidR="00AC4B48" w:rsidRPr="004B1427">
              <w:rPr>
                <w:rFonts w:ascii="Arial" w:hAnsi="Arial" w:cs="Arial"/>
                <w:bCs/>
              </w:rPr>
              <w:br/>
            </w:r>
            <w:r w:rsidR="00725B45" w:rsidRPr="004B1427">
              <w:rPr>
                <w:rFonts w:ascii="Arial" w:hAnsi="Arial" w:cs="Arial"/>
                <w:bCs/>
              </w:rPr>
              <w:t>Jurassic Way transport</w:t>
            </w:r>
            <w:r w:rsidR="00BE6E74" w:rsidRPr="004B1427">
              <w:rPr>
                <w:rFonts w:ascii="Arial" w:hAnsi="Arial" w:cs="Arial"/>
                <w:bCs/>
              </w:rPr>
              <w:t xml:space="preserve"> </w:t>
            </w:r>
            <w:r w:rsidR="00AC4B48" w:rsidRPr="004B1427">
              <w:rPr>
                <w:rFonts w:ascii="Arial" w:hAnsi="Arial" w:cs="Arial"/>
                <w:bCs/>
              </w:rPr>
              <w:t xml:space="preserve">- </w:t>
            </w:r>
            <w:r w:rsidR="00BE6E74" w:rsidRPr="004B1427">
              <w:rPr>
                <w:rFonts w:ascii="Arial" w:hAnsi="Arial" w:cs="Arial"/>
                <w:bCs/>
              </w:rPr>
              <w:t xml:space="preserve">Sara will pay first invoice </w:t>
            </w:r>
            <w:r w:rsidR="00664A8E" w:rsidRPr="004B1427">
              <w:rPr>
                <w:rFonts w:ascii="Arial" w:hAnsi="Arial" w:cs="Arial"/>
                <w:bCs/>
              </w:rPr>
              <w:t>(</w:t>
            </w:r>
            <w:r w:rsidR="00BE6E74" w:rsidRPr="004B1427">
              <w:rPr>
                <w:rFonts w:ascii="Arial" w:hAnsi="Arial" w:cs="Arial"/>
                <w:bCs/>
              </w:rPr>
              <w:t>£165</w:t>
            </w:r>
            <w:r w:rsidR="00664A8E" w:rsidRPr="004B1427">
              <w:rPr>
                <w:rFonts w:ascii="Arial" w:hAnsi="Arial" w:cs="Arial"/>
                <w:bCs/>
              </w:rPr>
              <w:t xml:space="preserve">) </w:t>
            </w:r>
            <w:r w:rsidR="00BE6E74" w:rsidRPr="004B1427">
              <w:rPr>
                <w:rFonts w:ascii="Arial" w:hAnsi="Arial" w:cs="Arial"/>
                <w:bCs/>
              </w:rPr>
              <w:t xml:space="preserve"> and reclaim the cost</w:t>
            </w:r>
            <w:r w:rsidR="00AC4B48" w:rsidRPr="004B1427">
              <w:rPr>
                <w:rFonts w:ascii="Arial" w:hAnsi="Arial" w:cs="Arial"/>
                <w:bCs/>
              </w:rPr>
              <w:t xml:space="preserve"> (parti</w:t>
            </w:r>
            <w:r w:rsidR="006E062F" w:rsidRPr="004B1427">
              <w:rPr>
                <w:rFonts w:ascii="Arial" w:hAnsi="Arial" w:cs="Arial"/>
                <w:bCs/>
              </w:rPr>
              <w:t>ci</w:t>
            </w:r>
            <w:r w:rsidR="00AC4B48" w:rsidRPr="004B1427">
              <w:rPr>
                <w:rFonts w:ascii="Arial" w:hAnsi="Arial" w:cs="Arial"/>
                <w:bCs/>
              </w:rPr>
              <w:t xml:space="preserve">pants </w:t>
            </w:r>
            <w:r w:rsidR="008F09F0" w:rsidRPr="004B1427">
              <w:rPr>
                <w:rFonts w:ascii="Arial" w:hAnsi="Arial" w:cs="Arial"/>
                <w:bCs/>
              </w:rPr>
              <w:t>each making a</w:t>
            </w:r>
            <w:r w:rsidR="00AC4B48" w:rsidRPr="004B1427">
              <w:rPr>
                <w:rFonts w:ascii="Arial" w:hAnsi="Arial" w:cs="Arial"/>
                <w:bCs/>
              </w:rPr>
              <w:t xml:space="preserve"> £5 contribution)</w:t>
            </w:r>
            <w:r w:rsidR="00DE47D0" w:rsidRPr="004B1427">
              <w:rPr>
                <w:rFonts w:ascii="Arial" w:hAnsi="Arial" w:cs="Arial"/>
                <w:bCs/>
              </w:rPr>
              <w:t>;</w:t>
            </w:r>
            <w:r w:rsidR="00AC4B48" w:rsidRPr="004B1427">
              <w:rPr>
                <w:rFonts w:ascii="Arial" w:hAnsi="Arial" w:cs="Arial"/>
                <w:bCs/>
              </w:rPr>
              <w:t xml:space="preserve"> and</w:t>
            </w:r>
            <w:r w:rsidR="004C508C" w:rsidRPr="004B1427">
              <w:rPr>
                <w:rFonts w:ascii="Arial" w:hAnsi="Arial" w:cs="Arial"/>
                <w:bCs/>
              </w:rPr>
              <w:br/>
              <w:t>Chiltern Kanter food, travel expenses</w:t>
            </w:r>
            <w:r w:rsidR="00DE47D0" w:rsidRPr="004B1427">
              <w:rPr>
                <w:rFonts w:ascii="Arial" w:hAnsi="Arial" w:cs="Arial"/>
                <w:bCs/>
              </w:rPr>
              <w:t>,</w:t>
            </w:r>
            <w:r w:rsidR="004C508C" w:rsidRPr="004B1427">
              <w:rPr>
                <w:rFonts w:ascii="Arial" w:hAnsi="Arial" w:cs="Arial"/>
                <w:bCs/>
              </w:rPr>
              <w:t xml:space="preserve"> etc</w:t>
            </w:r>
            <w:r w:rsidR="00F52E09" w:rsidRPr="004B1427">
              <w:rPr>
                <w:rFonts w:ascii="Arial" w:hAnsi="Arial" w:cs="Arial"/>
                <w:bCs/>
              </w:rPr>
              <w:t>.</w:t>
            </w:r>
          </w:p>
        </w:tc>
        <w:tc>
          <w:tcPr>
            <w:tcW w:w="992" w:type="dxa"/>
            <w:vAlign w:val="center"/>
          </w:tcPr>
          <w:p w14:paraId="71E49768" w14:textId="77777777" w:rsidR="00196F5F" w:rsidRPr="004B1427" w:rsidRDefault="00196F5F" w:rsidP="004C74C1">
            <w:pPr>
              <w:jc w:val="center"/>
              <w:rPr>
                <w:rFonts w:ascii="Arial" w:hAnsi="Arial" w:cs="Arial"/>
                <w:b/>
              </w:rPr>
            </w:pPr>
          </w:p>
        </w:tc>
      </w:tr>
      <w:tr w:rsidR="00196F5F" w:rsidRPr="004B1427" w14:paraId="75E3D68B" w14:textId="77777777" w:rsidTr="00B91CC0">
        <w:tc>
          <w:tcPr>
            <w:tcW w:w="988" w:type="dxa"/>
          </w:tcPr>
          <w:p w14:paraId="63100322" w14:textId="77777777" w:rsidR="00196F5F" w:rsidRPr="004B1427" w:rsidRDefault="00196F5F" w:rsidP="005B70DA">
            <w:pPr>
              <w:jc w:val="center"/>
              <w:rPr>
                <w:rFonts w:ascii="Arial" w:hAnsi="Arial" w:cs="Arial"/>
                <w:b/>
                <w:bCs/>
              </w:rPr>
            </w:pPr>
          </w:p>
        </w:tc>
        <w:tc>
          <w:tcPr>
            <w:tcW w:w="8369" w:type="dxa"/>
            <w:shd w:val="clear" w:color="auto" w:fill="FFFFFF" w:themeFill="background1"/>
          </w:tcPr>
          <w:p w14:paraId="78552AAE" w14:textId="5594205B" w:rsidR="00196F5F" w:rsidRPr="004B1427" w:rsidRDefault="00DB77C1" w:rsidP="008E7B9B">
            <w:pPr>
              <w:rPr>
                <w:rFonts w:ascii="Arial" w:hAnsi="Arial" w:cs="Arial"/>
                <w:bCs/>
              </w:rPr>
            </w:pPr>
            <w:r w:rsidRPr="004B1427">
              <w:rPr>
                <w:rFonts w:ascii="Arial" w:hAnsi="Arial" w:cs="Arial"/>
                <w:bCs/>
              </w:rPr>
              <w:t xml:space="preserve">Gill to </w:t>
            </w:r>
            <w:r w:rsidR="008E7B9B" w:rsidRPr="004B1427">
              <w:rPr>
                <w:rFonts w:ascii="Arial" w:hAnsi="Arial" w:cs="Arial"/>
                <w:bCs/>
              </w:rPr>
              <w:t xml:space="preserve">check </w:t>
            </w:r>
            <w:r w:rsidR="00DE47D0" w:rsidRPr="004B1427">
              <w:rPr>
                <w:rFonts w:ascii="Arial" w:hAnsi="Arial" w:cs="Arial"/>
                <w:bCs/>
              </w:rPr>
              <w:t>that</w:t>
            </w:r>
            <w:r w:rsidRPr="004B1427">
              <w:rPr>
                <w:rFonts w:ascii="Arial" w:hAnsi="Arial" w:cs="Arial"/>
                <w:bCs/>
              </w:rPr>
              <w:t xml:space="preserve"> Francoise is </w:t>
            </w:r>
            <w:r w:rsidR="008E7B9B" w:rsidRPr="004B1427">
              <w:rPr>
                <w:rFonts w:ascii="Arial" w:hAnsi="Arial" w:cs="Arial"/>
                <w:bCs/>
              </w:rPr>
              <w:t>able to deal with these payments.</w:t>
            </w:r>
          </w:p>
        </w:tc>
        <w:tc>
          <w:tcPr>
            <w:tcW w:w="992" w:type="dxa"/>
            <w:vAlign w:val="center"/>
          </w:tcPr>
          <w:p w14:paraId="765354A9" w14:textId="7BA99FF8" w:rsidR="00196F5F" w:rsidRPr="004B1427" w:rsidRDefault="008E7B9B" w:rsidP="004C74C1">
            <w:pPr>
              <w:jc w:val="center"/>
              <w:rPr>
                <w:rFonts w:ascii="Arial" w:hAnsi="Arial" w:cs="Arial"/>
                <w:b/>
              </w:rPr>
            </w:pPr>
            <w:r w:rsidRPr="004B1427">
              <w:rPr>
                <w:rFonts w:ascii="Arial" w:hAnsi="Arial" w:cs="Arial"/>
                <w:b/>
              </w:rPr>
              <w:t>Gill</w:t>
            </w:r>
          </w:p>
        </w:tc>
      </w:tr>
      <w:tr w:rsidR="00BF1795" w:rsidRPr="004B1427" w14:paraId="24EAB06F" w14:textId="77777777" w:rsidTr="00B91CC0">
        <w:tc>
          <w:tcPr>
            <w:tcW w:w="988" w:type="dxa"/>
          </w:tcPr>
          <w:p w14:paraId="5D903527" w14:textId="77777777" w:rsidR="00BF1795" w:rsidRPr="004B1427" w:rsidRDefault="00BF1795" w:rsidP="005B70DA">
            <w:pPr>
              <w:jc w:val="center"/>
              <w:rPr>
                <w:rFonts w:ascii="Arial" w:hAnsi="Arial" w:cs="Arial"/>
                <w:b/>
                <w:bCs/>
              </w:rPr>
            </w:pPr>
          </w:p>
        </w:tc>
        <w:tc>
          <w:tcPr>
            <w:tcW w:w="8369" w:type="dxa"/>
            <w:shd w:val="clear" w:color="auto" w:fill="FFFFFF" w:themeFill="background1"/>
          </w:tcPr>
          <w:p w14:paraId="0054133B" w14:textId="77777777" w:rsidR="00BF1795" w:rsidRPr="004B1427" w:rsidRDefault="00BF1795" w:rsidP="0069189B">
            <w:pPr>
              <w:ind w:left="-284" w:right="-613" w:firstLine="284"/>
              <w:rPr>
                <w:rFonts w:ascii="Arial" w:hAnsi="Arial" w:cs="Arial"/>
                <w:b/>
              </w:rPr>
            </w:pPr>
          </w:p>
        </w:tc>
        <w:tc>
          <w:tcPr>
            <w:tcW w:w="992" w:type="dxa"/>
            <w:vAlign w:val="center"/>
          </w:tcPr>
          <w:p w14:paraId="34726DCA" w14:textId="77777777" w:rsidR="00BF1795" w:rsidRPr="004B1427" w:rsidRDefault="00BF1795" w:rsidP="004C74C1">
            <w:pPr>
              <w:jc w:val="center"/>
              <w:rPr>
                <w:rFonts w:ascii="Arial" w:hAnsi="Arial" w:cs="Arial"/>
                <w:b/>
              </w:rPr>
            </w:pPr>
          </w:p>
        </w:tc>
      </w:tr>
      <w:tr w:rsidR="00D74563" w:rsidRPr="004B1427" w14:paraId="52D9C153" w14:textId="77777777" w:rsidTr="00B91CC0">
        <w:tc>
          <w:tcPr>
            <w:tcW w:w="988" w:type="dxa"/>
          </w:tcPr>
          <w:p w14:paraId="790C6148" w14:textId="24DA8405" w:rsidR="00D74563" w:rsidRPr="004B1427" w:rsidRDefault="00DC7EF0" w:rsidP="005B70DA">
            <w:pPr>
              <w:jc w:val="center"/>
              <w:rPr>
                <w:rFonts w:ascii="Arial" w:hAnsi="Arial" w:cs="Arial"/>
                <w:b/>
                <w:bCs/>
              </w:rPr>
            </w:pPr>
            <w:r w:rsidRPr="004B1427">
              <w:rPr>
                <w:rFonts w:ascii="Arial" w:hAnsi="Arial" w:cs="Arial"/>
                <w:b/>
                <w:bCs/>
              </w:rPr>
              <w:t>(iv)</w:t>
            </w:r>
          </w:p>
        </w:tc>
        <w:tc>
          <w:tcPr>
            <w:tcW w:w="8369" w:type="dxa"/>
            <w:shd w:val="clear" w:color="auto" w:fill="FFFFFF" w:themeFill="background1"/>
          </w:tcPr>
          <w:p w14:paraId="6AFD0D6D" w14:textId="4442B1B3" w:rsidR="00D74563" w:rsidRPr="004B1427" w:rsidRDefault="00AA3100" w:rsidP="0069189B">
            <w:pPr>
              <w:ind w:left="-284" w:right="-613" w:firstLine="284"/>
              <w:rPr>
                <w:rFonts w:ascii="Arial" w:hAnsi="Arial" w:cs="Arial"/>
                <w:b/>
              </w:rPr>
            </w:pPr>
            <w:r w:rsidRPr="004B1427">
              <w:rPr>
                <w:rFonts w:ascii="Arial" w:hAnsi="Arial" w:cs="Arial"/>
                <w:b/>
              </w:rPr>
              <w:t xml:space="preserve">Challenge Walk Co-Ordinator </w:t>
            </w:r>
            <w:r w:rsidR="00A66422" w:rsidRPr="004B1427">
              <w:rPr>
                <w:rFonts w:ascii="Arial" w:hAnsi="Arial" w:cs="Arial"/>
                <w:b/>
              </w:rPr>
              <w:t xml:space="preserve">- </w:t>
            </w:r>
            <w:r w:rsidR="0069189B" w:rsidRPr="004B1427">
              <w:rPr>
                <w:rFonts w:ascii="Arial" w:hAnsi="Arial" w:cs="Arial"/>
                <w:b/>
              </w:rPr>
              <w:t xml:space="preserve">Mike Hyland </w:t>
            </w:r>
          </w:p>
        </w:tc>
        <w:tc>
          <w:tcPr>
            <w:tcW w:w="992" w:type="dxa"/>
            <w:vAlign w:val="center"/>
          </w:tcPr>
          <w:p w14:paraId="08F8FB9F" w14:textId="77777777" w:rsidR="00D74563" w:rsidRPr="004B1427" w:rsidRDefault="00D74563" w:rsidP="004C74C1">
            <w:pPr>
              <w:jc w:val="center"/>
              <w:rPr>
                <w:rFonts w:ascii="Arial" w:hAnsi="Arial" w:cs="Arial"/>
                <w:b/>
              </w:rPr>
            </w:pPr>
          </w:p>
        </w:tc>
      </w:tr>
      <w:tr w:rsidR="00D74563" w:rsidRPr="004B1427" w14:paraId="1A2AC341" w14:textId="77777777" w:rsidTr="00A8595D">
        <w:tc>
          <w:tcPr>
            <w:tcW w:w="988" w:type="dxa"/>
          </w:tcPr>
          <w:p w14:paraId="0B600570" w14:textId="77777777" w:rsidR="00D74563" w:rsidRPr="004B1427" w:rsidRDefault="00D74563" w:rsidP="005B70DA">
            <w:pPr>
              <w:jc w:val="center"/>
              <w:rPr>
                <w:rFonts w:ascii="Arial" w:hAnsi="Arial" w:cs="Arial"/>
                <w:b/>
                <w:bCs/>
              </w:rPr>
            </w:pPr>
          </w:p>
        </w:tc>
        <w:tc>
          <w:tcPr>
            <w:tcW w:w="8369" w:type="dxa"/>
            <w:shd w:val="clear" w:color="auto" w:fill="D9D9D9" w:themeFill="background1" w:themeFillShade="D9"/>
          </w:tcPr>
          <w:p w14:paraId="061AD7CB" w14:textId="77777777" w:rsidR="009B7A81" w:rsidRPr="004B1427" w:rsidRDefault="009B7A81" w:rsidP="009B7A81">
            <w:pPr>
              <w:rPr>
                <w:rFonts w:ascii="Arial" w:hAnsi="Arial" w:cs="Arial"/>
                <w:lang w:val="en-GB" w:eastAsia="en-US"/>
              </w:rPr>
            </w:pPr>
            <w:r w:rsidRPr="004B1427">
              <w:rPr>
                <w:rFonts w:ascii="Arial" w:hAnsi="Arial" w:cs="Arial"/>
                <w:b/>
                <w:bCs/>
                <w:lang w:val="en-GB" w:eastAsia="en-US"/>
              </w:rPr>
              <w:t>Chiltern Kanter 2025</w:t>
            </w:r>
            <w:r w:rsidRPr="004B1427">
              <w:rPr>
                <w:rFonts w:ascii="Arial" w:hAnsi="Arial" w:cs="Arial"/>
                <w:lang w:val="en-GB" w:eastAsia="en-US"/>
              </w:rPr>
              <w:t>:- Event was full from the 3rd February. Waiting list is now in operation with 6 left on it, but 11 have already cancelled.</w:t>
            </w:r>
          </w:p>
          <w:p w14:paraId="7DBD4E5C" w14:textId="3639B993" w:rsidR="00D74563" w:rsidRPr="004B1427" w:rsidRDefault="009B7A81" w:rsidP="00C94C69">
            <w:pPr>
              <w:suppressAutoHyphens w:val="0"/>
              <w:spacing w:after="160" w:line="259" w:lineRule="auto"/>
              <w:rPr>
                <w:rFonts w:ascii="Arial" w:hAnsi="Arial" w:cs="Arial"/>
                <w:b/>
              </w:rPr>
            </w:pPr>
            <w:r w:rsidRPr="004B1427">
              <w:rPr>
                <w:rFonts w:ascii="Arial" w:hAnsi="Arial" w:cs="Arial"/>
                <w:b/>
                <w:bCs/>
                <w:lang w:val="en-GB" w:eastAsia="en-US"/>
              </w:rPr>
              <w:t>9th Pick And Mix 2025</w:t>
            </w:r>
            <w:r w:rsidRPr="004B1427">
              <w:rPr>
                <w:rFonts w:ascii="Arial" w:hAnsi="Arial" w:cs="Arial"/>
                <w:lang w:val="en-GB" w:eastAsia="en-US"/>
              </w:rPr>
              <w:t>:- Flyer is done, and is on websites (BBN and LDWA), goes live on the 1st March 2025 for LDWA members then for all from 1st April 2025.</w:t>
            </w:r>
            <w:r w:rsidRPr="004B1427">
              <w:rPr>
                <w:rFonts w:ascii="Arial" w:hAnsi="Arial" w:cs="Arial"/>
                <w:lang w:val="en-GB" w:eastAsia="en-US"/>
              </w:rPr>
              <w:br/>
            </w:r>
            <w:r w:rsidRPr="004B1427">
              <w:rPr>
                <w:rFonts w:ascii="Arial" w:hAnsi="Arial" w:cs="Arial"/>
                <w:b/>
                <w:bCs/>
                <w:lang w:val="en-GB" w:eastAsia="en-US"/>
              </w:rPr>
              <w:t>5th Sundon Saunter</w:t>
            </w:r>
            <w:r w:rsidR="005409A9" w:rsidRPr="004B1427">
              <w:rPr>
                <w:rFonts w:ascii="Arial" w:hAnsi="Arial" w:cs="Arial"/>
                <w:b/>
                <w:bCs/>
                <w:lang w:val="en-GB" w:eastAsia="en-US"/>
              </w:rPr>
              <w:t xml:space="preserve"> 2025</w:t>
            </w:r>
            <w:r w:rsidRPr="004B1427">
              <w:rPr>
                <w:rFonts w:ascii="Arial" w:hAnsi="Arial" w:cs="Arial"/>
                <w:b/>
                <w:bCs/>
                <w:lang w:val="en-GB" w:eastAsia="en-US"/>
              </w:rPr>
              <w:t>:-</w:t>
            </w:r>
            <w:r w:rsidRPr="004B1427">
              <w:rPr>
                <w:rFonts w:ascii="Arial" w:hAnsi="Arial" w:cs="Arial"/>
                <w:lang w:val="en-GB" w:eastAsia="en-US"/>
              </w:rPr>
              <w:t xml:space="preserve"> Flyer is done, and is on websites (BBN and LDWA), will go in April’s Strider. On SiEntries in demo mode, ready to go live on the 1st September for LDWA members then for all from 20th October</w:t>
            </w:r>
            <w:r w:rsidR="00C94C69" w:rsidRPr="004B1427">
              <w:rPr>
                <w:rFonts w:ascii="Arial" w:hAnsi="Arial" w:cs="Arial"/>
                <w:lang w:val="en-GB" w:eastAsia="en-US"/>
              </w:rPr>
              <w:t xml:space="preserve">. </w:t>
            </w:r>
          </w:p>
        </w:tc>
        <w:tc>
          <w:tcPr>
            <w:tcW w:w="992" w:type="dxa"/>
            <w:vAlign w:val="center"/>
          </w:tcPr>
          <w:p w14:paraId="627413DC" w14:textId="77777777" w:rsidR="00D74563" w:rsidRPr="004B1427" w:rsidRDefault="00D74563" w:rsidP="004C74C1">
            <w:pPr>
              <w:jc w:val="center"/>
              <w:rPr>
                <w:rFonts w:ascii="Arial" w:hAnsi="Arial" w:cs="Arial"/>
                <w:b/>
              </w:rPr>
            </w:pPr>
          </w:p>
        </w:tc>
      </w:tr>
      <w:tr w:rsidR="003738DC" w:rsidRPr="004B1427" w14:paraId="53A234A3" w14:textId="77777777" w:rsidTr="00B91CC0">
        <w:tc>
          <w:tcPr>
            <w:tcW w:w="988" w:type="dxa"/>
          </w:tcPr>
          <w:p w14:paraId="0A8DFFC9" w14:textId="77777777" w:rsidR="003738DC" w:rsidRPr="004B1427" w:rsidRDefault="003738DC" w:rsidP="005B70DA">
            <w:pPr>
              <w:jc w:val="center"/>
              <w:rPr>
                <w:rFonts w:ascii="Arial" w:hAnsi="Arial" w:cs="Arial"/>
                <w:b/>
                <w:bCs/>
              </w:rPr>
            </w:pPr>
          </w:p>
        </w:tc>
        <w:tc>
          <w:tcPr>
            <w:tcW w:w="8369" w:type="dxa"/>
            <w:shd w:val="clear" w:color="auto" w:fill="FFFFFF" w:themeFill="background1"/>
          </w:tcPr>
          <w:p w14:paraId="049A7C51" w14:textId="456BC793" w:rsidR="003738DC" w:rsidRPr="004B1427" w:rsidRDefault="003738DC" w:rsidP="00C25373">
            <w:pPr>
              <w:ind w:right="170"/>
              <w:rPr>
                <w:rFonts w:ascii="Arial" w:hAnsi="Arial" w:cs="Arial"/>
                <w:bCs/>
              </w:rPr>
            </w:pPr>
            <w:r w:rsidRPr="004B1427">
              <w:rPr>
                <w:rFonts w:ascii="Arial" w:hAnsi="Arial" w:cs="Arial"/>
                <w:bCs/>
              </w:rPr>
              <w:t>Mike said there were now 10 on the Chiltern Kante</w:t>
            </w:r>
            <w:r w:rsidR="00E0526C" w:rsidRPr="004B1427">
              <w:rPr>
                <w:rFonts w:ascii="Arial" w:hAnsi="Arial" w:cs="Arial"/>
                <w:bCs/>
              </w:rPr>
              <w:t>r</w:t>
            </w:r>
            <w:r w:rsidRPr="004B1427">
              <w:rPr>
                <w:rFonts w:ascii="Arial" w:hAnsi="Arial" w:cs="Arial"/>
                <w:bCs/>
              </w:rPr>
              <w:t xml:space="preserve"> waiting list.</w:t>
            </w:r>
          </w:p>
        </w:tc>
        <w:tc>
          <w:tcPr>
            <w:tcW w:w="992" w:type="dxa"/>
            <w:vAlign w:val="center"/>
          </w:tcPr>
          <w:p w14:paraId="359FEF0A" w14:textId="77777777" w:rsidR="003738DC" w:rsidRPr="004B1427" w:rsidRDefault="003738DC" w:rsidP="004C74C1">
            <w:pPr>
              <w:jc w:val="center"/>
              <w:rPr>
                <w:rFonts w:ascii="Arial" w:hAnsi="Arial" w:cs="Arial"/>
                <w:b/>
              </w:rPr>
            </w:pPr>
          </w:p>
        </w:tc>
      </w:tr>
      <w:tr w:rsidR="00710224" w:rsidRPr="004B1427" w14:paraId="40730838" w14:textId="77777777" w:rsidTr="00B91CC0">
        <w:tc>
          <w:tcPr>
            <w:tcW w:w="988" w:type="dxa"/>
          </w:tcPr>
          <w:p w14:paraId="5F8247E9" w14:textId="77777777" w:rsidR="00710224" w:rsidRPr="004B1427" w:rsidRDefault="00710224" w:rsidP="005B70DA">
            <w:pPr>
              <w:jc w:val="center"/>
              <w:rPr>
                <w:rFonts w:ascii="Arial" w:hAnsi="Arial" w:cs="Arial"/>
                <w:b/>
                <w:bCs/>
              </w:rPr>
            </w:pPr>
          </w:p>
        </w:tc>
        <w:tc>
          <w:tcPr>
            <w:tcW w:w="8369" w:type="dxa"/>
            <w:shd w:val="clear" w:color="auto" w:fill="FFFFFF" w:themeFill="background1"/>
          </w:tcPr>
          <w:p w14:paraId="240D8ED0" w14:textId="59BFB649" w:rsidR="00B12F40" w:rsidRPr="004B1427" w:rsidRDefault="00B12F40" w:rsidP="00C25373">
            <w:pPr>
              <w:ind w:right="170"/>
              <w:rPr>
                <w:rFonts w:ascii="Arial" w:hAnsi="Arial" w:cs="Arial"/>
                <w:bCs/>
              </w:rPr>
            </w:pPr>
          </w:p>
        </w:tc>
        <w:tc>
          <w:tcPr>
            <w:tcW w:w="992" w:type="dxa"/>
            <w:vAlign w:val="center"/>
          </w:tcPr>
          <w:p w14:paraId="372C7AE2" w14:textId="2AEA199C" w:rsidR="00710224" w:rsidRPr="004B1427" w:rsidRDefault="00710224" w:rsidP="004C74C1">
            <w:pPr>
              <w:jc w:val="center"/>
              <w:rPr>
                <w:rFonts w:ascii="Arial" w:hAnsi="Arial" w:cs="Arial"/>
                <w:b/>
              </w:rPr>
            </w:pPr>
          </w:p>
        </w:tc>
      </w:tr>
      <w:tr w:rsidR="00CE4207" w:rsidRPr="004B1427" w14:paraId="1113434C" w14:textId="77777777" w:rsidTr="00B91CC0">
        <w:tc>
          <w:tcPr>
            <w:tcW w:w="988" w:type="dxa"/>
          </w:tcPr>
          <w:p w14:paraId="4CB335A7" w14:textId="0FC5ECCF" w:rsidR="00CE4207" w:rsidRPr="004B1427" w:rsidRDefault="00CE4207" w:rsidP="005B70DA">
            <w:pPr>
              <w:jc w:val="center"/>
              <w:rPr>
                <w:rFonts w:ascii="Arial" w:hAnsi="Arial" w:cs="Arial"/>
                <w:b/>
                <w:bCs/>
              </w:rPr>
            </w:pPr>
            <w:r w:rsidRPr="004B1427">
              <w:rPr>
                <w:rFonts w:ascii="Arial" w:hAnsi="Arial" w:cs="Arial"/>
                <w:b/>
                <w:bCs/>
              </w:rPr>
              <w:t>(v)</w:t>
            </w:r>
          </w:p>
        </w:tc>
        <w:tc>
          <w:tcPr>
            <w:tcW w:w="8369" w:type="dxa"/>
            <w:shd w:val="clear" w:color="auto" w:fill="FFFFFF" w:themeFill="background1"/>
          </w:tcPr>
          <w:p w14:paraId="121E2B8D" w14:textId="53D471F9" w:rsidR="00CE4207" w:rsidRPr="004B1427" w:rsidRDefault="00CE4207" w:rsidP="00CE4207">
            <w:pPr>
              <w:ind w:left="-284" w:right="-613" w:firstLine="284"/>
              <w:rPr>
                <w:rFonts w:ascii="Arial" w:hAnsi="Arial" w:cs="Arial"/>
                <w:b/>
              </w:rPr>
            </w:pPr>
            <w:r w:rsidRPr="004B1427">
              <w:rPr>
                <w:rFonts w:ascii="Arial" w:hAnsi="Arial" w:cs="Arial"/>
                <w:b/>
              </w:rPr>
              <w:t xml:space="preserve">Social Walks </w:t>
            </w:r>
            <w:r w:rsidR="00826A28" w:rsidRPr="004B1427">
              <w:rPr>
                <w:rFonts w:ascii="Arial" w:hAnsi="Arial" w:cs="Arial"/>
                <w:b/>
              </w:rPr>
              <w:t>-</w:t>
            </w:r>
            <w:r w:rsidRPr="004B1427">
              <w:rPr>
                <w:rFonts w:ascii="Arial" w:hAnsi="Arial" w:cs="Arial"/>
                <w:b/>
              </w:rPr>
              <w:t xml:space="preserve"> Sara Waldron </w:t>
            </w:r>
          </w:p>
        </w:tc>
        <w:tc>
          <w:tcPr>
            <w:tcW w:w="992" w:type="dxa"/>
            <w:vAlign w:val="center"/>
          </w:tcPr>
          <w:p w14:paraId="2A797892" w14:textId="77777777" w:rsidR="00CE4207" w:rsidRPr="004B1427" w:rsidRDefault="00CE4207" w:rsidP="004C74C1">
            <w:pPr>
              <w:jc w:val="center"/>
              <w:rPr>
                <w:rFonts w:ascii="Arial" w:hAnsi="Arial" w:cs="Arial"/>
                <w:b/>
              </w:rPr>
            </w:pPr>
          </w:p>
        </w:tc>
      </w:tr>
      <w:tr w:rsidR="00C91346" w:rsidRPr="004B1427" w14:paraId="433405BF" w14:textId="77777777" w:rsidTr="00A8595D">
        <w:tc>
          <w:tcPr>
            <w:tcW w:w="988" w:type="dxa"/>
          </w:tcPr>
          <w:p w14:paraId="3F8EFAB5" w14:textId="403015ED" w:rsidR="00C91346" w:rsidRPr="004B1427" w:rsidRDefault="00C91346" w:rsidP="00A9764F">
            <w:pPr>
              <w:jc w:val="center"/>
              <w:rPr>
                <w:rFonts w:ascii="Arial" w:hAnsi="Arial" w:cs="Arial"/>
                <w:b/>
                <w:bCs/>
              </w:rPr>
            </w:pPr>
          </w:p>
        </w:tc>
        <w:tc>
          <w:tcPr>
            <w:tcW w:w="8369" w:type="dxa"/>
            <w:vMerge w:val="restart"/>
            <w:shd w:val="clear" w:color="auto" w:fill="D9D9D9" w:themeFill="background1" w:themeFillShade="D9"/>
          </w:tcPr>
          <w:p w14:paraId="1A21D626" w14:textId="77777777" w:rsidR="00C91346" w:rsidRPr="004B1427" w:rsidRDefault="00C91346" w:rsidP="00A9764F">
            <w:pPr>
              <w:rPr>
                <w:rFonts w:ascii="Arial" w:hAnsi="Arial" w:cs="Arial"/>
              </w:rPr>
            </w:pPr>
            <w:r w:rsidRPr="004B1427">
              <w:rPr>
                <w:rFonts w:ascii="Arial" w:hAnsi="Arial" w:cs="Arial"/>
                <w:kern w:val="2"/>
                <w:lang w:eastAsia="en-US"/>
              </w:rPr>
              <w:t>I have spent time encouraging people to lead walks and although the programme is not full it is coming along.</w:t>
            </w:r>
          </w:p>
          <w:p w14:paraId="6E8EA89F" w14:textId="1EEAA04F" w:rsidR="003F5E62" w:rsidRPr="004B1427" w:rsidRDefault="00C91346" w:rsidP="003F5E62">
            <w:pPr>
              <w:rPr>
                <w:rFonts w:ascii="Arial" w:hAnsi="Arial" w:cs="Arial"/>
                <w:kern w:val="2"/>
                <w:lang w:eastAsia="en-US"/>
              </w:rPr>
            </w:pPr>
            <w:r w:rsidRPr="004B1427">
              <w:rPr>
                <w:rFonts w:ascii="Arial" w:hAnsi="Arial" w:cs="Arial"/>
                <w:kern w:val="2"/>
                <w:lang w:eastAsia="en-US"/>
              </w:rPr>
              <w:t>I have liaised with Geoff Curnock to plan walking The Jurassic Way. We have settled on 6 sections to be walked between the end of February and mid-June. 5 individual leaders are taking responsibility for the 6 sections and the first 2 sections will have been walked out by the Committee meeting. I have booked a minibus transfer for the first 2 sections and will be looking into the next 2 next month. There has been a good response to the first 2 sections and 6 people have already booked for all 6 sections.</w:t>
            </w:r>
            <w:r w:rsidR="003F5E62" w:rsidRPr="004B1427">
              <w:rPr>
                <w:rFonts w:ascii="Arial" w:hAnsi="Arial" w:cs="Arial"/>
                <w:kern w:val="2"/>
                <w:lang w:eastAsia="en-US"/>
              </w:rPr>
              <w:br/>
            </w:r>
            <w:r w:rsidR="003F5E62" w:rsidRPr="004B1427">
              <w:rPr>
                <w:rFonts w:ascii="Arial" w:hAnsi="Arial" w:cs="Arial"/>
                <w:kern w:val="2"/>
                <w:lang w:eastAsia="en-US"/>
              </w:rPr>
              <w:br/>
              <w:t>I have started to plan the North Beds Heritage Trail with Roy, identifying the 4 sections to walk it in. Once the Chiltern Kanter is over, we’ll get down to serious planning.</w:t>
            </w:r>
            <w:r w:rsidR="00833067" w:rsidRPr="004B1427">
              <w:rPr>
                <w:rFonts w:ascii="Arial" w:hAnsi="Arial" w:cs="Arial"/>
                <w:kern w:val="2"/>
                <w:lang w:eastAsia="en-US"/>
              </w:rPr>
              <w:br/>
            </w:r>
          </w:p>
          <w:p w14:paraId="71E7C7E1" w14:textId="2A14BEEF" w:rsidR="003F5E62" w:rsidRPr="004B1427" w:rsidRDefault="003F5E62" w:rsidP="003F5E62">
            <w:pPr>
              <w:suppressAutoHyphens w:val="0"/>
              <w:spacing w:after="160" w:line="259" w:lineRule="auto"/>
              <w:rPr>
                <w:rFonts w:ascii="Arial" w:hAnsi="Arial" w:cs="Arial"/>
                <w:kern w:val="2"/>
                <w:lang w:eastAsia="en-US"/>
              </w:rPr>
            </w:pPr>
            <w:r w:rsidRPr="004B1427">
              <w:rPr>
                <w:rFonts w:ascii="Arial" w:hAnsi="Arial" w:cs="Arial"/>
                <w:kern w:val="2"/>
                <w:lang w:eastAsia="en-US"/>
              </w:rPr>
              <w:t>Jim has been getting involved with the role – especially liaising with LDWA about some website glitches.</w:t>
            </w:r>
          </w:p>
          <w:p w14:paraId="6B34D22F" w14:textId="63EC0722" w:rsidR="00C91346" w:rsidRPr="004B1427" w:rsidRDefault="003F5E62" w:rsidP="003F5E62">
            <w:pPr>
              <w:ind w:right="30"/>
              <w:rPr>
                <w:rFonts w:ascii="Arial" w:hAnsi="Arial" w:cs="Arial"/>
              </w:rPr>
            </w:pPr>
            <w:r w:rsidRPr="004B1427">
              <w:rPr>
                <w:rFonts w:ascii="Arial" w:hAnsi="Arial" w:cs="Arial"/>
                <w:kern w:val="2"/>
                <w:lang w:eastAsia="en-US"/>
              </w:rPr>
              <w:t>I’ve heard from Frank Jackson who has been in touch with a member of the Pendle group. There has been a suggestion for a possible group exchange, with the Pendle group being happy to host walks on their patch if it goes ahead. It would be good if the committee could have a think about whether this would be possible and how we could reciprocate</w:t>
            </w:r>
          </w:p>
        </w:tc>
        <w:tc>
          <w:tcPr>
            <w:tcW w:w="992" w:type="dxa"/>
            <w:vAlign w:val="center"/>
          </w:tcPr>
          <w:p w14:paraId="64704C82" w14:textId="71E550C8" w:rsidR="00C91346" w:rsidRPr="004B1427" w:rsidRDefault="00C91346" w:rsidP="00A9764F">
            <w:pPr>
              <w:jc w:val="center"/>
              <w:rPr>
                <w:rFonts w:ascii="Arial" w:hAnsi="Arial" w:cs="Arial"/>
                <w:b/>
              </w:rPr>
            </w:pPr>
          </w:p>
        </w:tc>
      </w:tr>
      <w:tr w:rsidR="00C91346" w:rsidRPr="004B1427" w14:paraId="217C1D09" w14:textId="77777777" w:rsidTr="00A8595D">
        <w:tc>
          <w:tcPr>
            <w:tcW w:w="988" w:type="dxa"/>
          </w:tcPr>
          <w:p w14:paraId="216A3492" w14:textId="77777777" w:rsidR="00C91346" w:rsidRPr="004B1427" w:rsidRDefault="00C91346" w:rsidP="00A9764F">
            <w:pPr>
              <w:jc w:val="center"/>
              <w:rPr>
                <w:rFonts w:ascii="Arial" w:hAnsi="Arial" w:cs="Arial"/>
                <w:b/>
                <w:bCs/>
              </w:rPr>
            </w:pPr>
          </w:p>
        </w:tc>
        <w:tc>
          <w:tcPr>
            <w:tcW w:w="8369" w:type="dxa"/>
            <w:vMerge/>
            <w:shd w:val="clear" w:color="auto" w:fill="D9D9D9" w:themeFill="background1" w:themeFillShade="D9"/>
          </w:tcPr>
          <w:p w14:paraId="026F76CC" w14:textId="598D9E82" w:rsidR="00C91346" w:rsidRPr="004B1427" w:rsidRDefault="00C91346" w:rsidP="00A9764F">
            <w:pPr>
              <w:ind w:right="30"/>
              <w:rPr>
                <w:rFonts w:ascii="Arial" w:hAnsi="Arial" w:cs="Arial"/>
              </w:rPr>
            </w:pPr>
          </w:p>
        </w:tc>
        <w:tc>
          <w:tcPr>
            <w:tcW w:w="992" w:type="dxa"/>
            <w:vAlign w:val="center"/>
          </w:tcPr>
          <w:p w14:paraId="092D149A" w14:textId="77777777" w:rsidR="00C91346" w:rsidRPr="004B1427" w:rsidRDefault="00C91346" w:rsidP="00A9764F">
            <w:pPr>
              <w:jc w:val="center"/>
              <w:rPr>
                <w:rFonts w:ascii="Arial" w:hAnsi="Arial" w:cs="Arial"/>
                <w:b/>
              </w:rPr>
            </w:pPr>
          </w:p>
        </w:tc>
      </w:tr>
      <w:tr w:rsidR="009E1977" w:rsidRPr="004B1427" w14:paraId="4B00EF5A" w14:textId="77777777" w:rsidTr="00B91CC0">
        <w:tc>
          <w:tcPr>
            <w:tcW w:w="988" w:type="dxa"/>
          </w:tcPr>
          <w:p w14:paraId="488D7B0B" w14:textId="77777777" w:rsidR="009E1977" w:rsidRPr="004B1427" w:rsidRDefault="009E1977" w:rsidP="005B70DA">
            <w:pPr>
              <w:jc w:val="center"/>
              <w:rPr>
                <w:rFonts w:ascii="Arial" w:hAnsi="Arial" w:cs="Arial"/>
                <w:b/>
                <w:bCs/>
              </w:rPr>
            </w:pPr>
          </w:p>
        </w:tc>
        <w:tc>
          <w:tcPr>
            <w:tcW w:w="8369" w:type="dxa"/>
            <w:shd w:val="clear" w:color="auto" w:fill="FFFFFF" w:themeFill="background1"/>
          </w:tcPr>
          <w:p w14:paraId="76B61F8C" w14:textId="4A865E0A" w:rsidR="009E1977" w:rsidRPr="004B1427" w:rsidRDefault="009E1977" w:rsidP="00141825">
            <w:pPr>
              <w:ind w:right="30"/>
              <w:rPr>
                <w:rFonts w:ascii="Arial" w:hAnsi="Arial" w:cs="Arial"/>
              </w:rPr>
            </w:pPr>
            <w:r w:rsidRPr="004B1427">
              <w:rPr>
                <w:rFonts w:ascii="Arial" w:hAnsi="Arial" w:cs="Arial"/>
              </w:rPr>
              <w:t xml:space="preserve">Sara said she’d had a couple </w:t>
            </w:r>
            <w:r w:rsidR="00026BDD" w:rsidRPr="004B1427">
              <w:rPr>
                <w:rFonts w:ascii="Arial" w:hAnsi="Arial" w:cs="Arial"/>
              </w:rPr>
              <w:t>more</w:t>
            </w:r>
            <w:r w:rsidRPr="004B1427">
              <w:rPr>
                <w:rFonts w:ascii="Arial" w:hAnsi="Arial" w:cs="Arial"/>
              </w:rPr>
              <w:t xml:space="preserve"> </w:t>
            </w:r>
            <w:r w:rsidR="00026BDD" w:rsidRPr="004B1427">
              <w:rPr>
                <w:rFonts w:ascii="Arial" w:hAnsi="Arial" w:cs="Arial"/>
              </w:rPr>
              <w:t>offers of walks and the future programme was looking promising.</w:t>
            </w:r>
          </w:p>
        </w:tc>
        <w:tc>
          <w:tcPr>
            <w:tcW w:w="992" w:type="dxa"/>
            <w:vAlign w:val="center"/>
          </w:tcPr>
          <w:p w14:paraId="43E533CC" w14:textId="77777777" w:rsidR="009E1977" w:rsidRPr="004B1427" w:rsidRDefault="009E1977" w:rsidP="004C74C1">
            <w:pPr>
              <w:jc w:val="center"/>
              <w:rPr>
                <w:rFonts w:ascii="Arial" w:hAnsi="Arial" w:cs="Arial"/>
                <w:b/>
              </w:rPr>
            </w:pPr>
          </w:p>
        </w:tc>
      </w:tr>
      <w:tr w:rsidR="001A3065" w:rsidRPr="004B1427" w14:paraId="384F6978" w14:textId="77777777" w:rsidTr="00B91CC0">
        <w:tc>
          <w:tcPr>
            <w:tcW w:w="988" w:type="dxa"/>
          </w:tcPr>
          <w:p w14:paraId="7FA973E3" w14:textId="77777777" w:rsidR="001A3065" w:rsidRPr="004B1427" w:rsidRDefault="001A3065" w:rsidP="005B70DA">
            <w:pPr>
              <w:jc w:val="center"/>
              <w:rPr>
                <w:rFonts w:ascii="Arial" w:hAnsi="Arial" w:cs="Arial"/>
                <w:b/>
                <w:bCs/>
              </w:rPr>
            </w:pPr>
          </w:p>
        </w:tc>
        <w:tc>
          <w:tcPr>
            <w:tcW w:w="8369" w:type="dxa"/>
            <w:shd w:val="clear" w:color="auto" w:fill="FFFFFF" w:themeFill="background1"/>
          </w:tcPr>
          <w:p w14:paraId="22CFD509" w14:textId="486D8D6C" w:rsidR="00CC3670" w:rsidRPr="004B1427" w:rsidRDefault="00CC3670" w:rsidP="00141825">
            <w:pPr>
              <w:ind w:right="30"/>
              <w:rPr>
                <w:rFonts w:ascii="Arial" w:hAnsi="Arial" w:cs="Arial"/>
              </w:rPr>
            </w:pPr>
          </w:p>
        </w:tc>
        <w:tc>
          <w:tcPr>
            <w:tcW w:w="992" w:type="dxa"/>
            <w:vAlign w:val="center"/>
          </w:tcPr>
          <w:p w14:paraId="1A2C80A1" w14:textId="05590411" w:rsidR="001A3065" w:rsidRPr="004B1427" w:rsidRDefault="001A3065" w:rsidP="004C74C1">
            <w:pPr>
              <w:jc w:val="center"/>
              <w:rPr>
                <w:rFonts w:ascii="Arial" w:hAnsi="Arial" w:cs="Arial"/>
                <w:b/>
              </w:rPr>
            </w:pPr>
          </w:p>
        </w:tc>
      </w:tr>
      <w:tr w:rsidR="00196E17" w:rsidRPr="004B1427" w14:paraId="35D3EC60" w14:textId="77777777" w:rsidTr="00B91CC0">
        <w:trPr>
          <w:trHeight w:val="274"/>
        </w:trPr>
        <w:tc>
          <w:tcPr>
            <w:tcW w:w="988" w:type="dxa"/>
          </w:tcPr>
          <w:p w14:paraId="1018329D" w14:textId="29891A7E" w:rsidR="00196E17" w:rsidRPr="004B1427" w:rsidRDefault="00196E17" w:rsidP="00E26D55">
            <w:pPr>
              <w:jc w:val="center"/>
              <w:rPr>
                <w:rFonts w:ascii="Arial" w:hAnsi="Arial" w:cs="Arial"/>
                <w:b/>
                <w:bCs/>
              </w:rPr>
            </w:pPr>
            <w:r w:rsidRPr="004B1427">
              <w:rPr>
                <w:rFonts w:ascii="Arial" w:hAnsi="Arial" w:cs="Arial"/>
                <w:b/>
                <w:bCs/>
              </w:rPr>
              <w:t>(vi)</w:t>
            </w:r>
          </w:p>
        </w:tc>
        <w:tc>
          <w:tcPr>
            <w:tcW w:w="8369" w:type="dxa"/>
            <w:shd w:val="clear" w:color="auto" w:fill="FFFFFF" w:themeFill="background1"/>
          </w:tcPr>
          <w:p w14:paraId="0B5A6CFB" w14:textId="1B17DFBB" w:rsidR="00196E17" w:rsidRPr="004B1427" w:rsidRDefault="00196E17" w:rsidP="00E26D55">
            <w:pPr>
              <w:autoSpaceDN w:val="0"/>
              <w:textAlignment w:val="baseline"/>
              <w:rPr>
                <w:rFonts w:ascii="Arial" w:hAnsi="Arial" w:cs="Arial"/>
                <w:b/>
              </w:rPr>
            </w:pPr>
            <w:r w:rsidRPr="004B1427">
              <w:rPr>
                <w:rFonts w:ascii="Arial" w:hAnsi="Arial" w:cs="Arial"/>
                <w:b/>
                <w:bCs/>
                <w:kern w:val="2"/>
                <w:lang w:eastAsia="en-US"/>
              </w:rPr>
              <w:t>New Member Welcome</w:t>
            </w:r>
            <w:r w:rsidRPr="004B1427">
              <w:rPr>
                <w:rFonts w:ascii="Arial" w:hAnsi="Arial" w:cs="Arial"/>
                <w:kern w:val="2"/>
                <w:lang w:eastAsia="en-US"/>
              </w:rPr>
              <w:t xml:space="preserve"> </w:t>
            </w:r>
            <w:r w:rsidR="0089630E">
              <w:rPr>
                <w:rFonts w:ascii="Arial" w:hAnsi="Arial" w:cs="Arial"/>
                <w:kern w:val="2"/>
                <w:lang w:eastAsia="en-US"/>
              </w:rPr>
              <w:t xml:space="preserve">- </w:t>
            </w:r>
            <w:r w:rsidRPr="0089630E">
              <w:rPr>
                <w:rFonts w:ascii="Arial" w:hAnsi="Arial" w:cs="Arial"/>
                <w:b/>
                <w:bCs/>
                <w:kern w:val="2"/>
                <w:lang w:eastAsia="en-US"/>
              </w:rPr>
              <w:t>Dee Brockway</w:t>
            </w:r>
          </w:p>
        </w:tc>
        <w:tc>
          <w:tcPr>
            <w:tcW w:w="992" w:type="dxa"/>
            <w:vAlign w:val="center"/>
          </w:tcPr>
          <w:p w14:paraId="271398A6" w14:textId="77777777" w:rsidR="00196E17" w:rsidRPr="004B1427" w:rsidRDefault="00196E17" w:rsidP="00E26D55">
            <w:pPr>
              <w:jc w:val="center"/>
              <w:rPr>
                <w:rFonts w:ascii="Arial" w:hAnsi="Arial" w:cs="Arial"/>
                <w:b/>
              </w:rPr>
            </w:pPr>
          </w:p>
        </w:tc>
      </w:tr>
      <w:tr w:rsidR="00196E17" w:rsidRPr="004B1427" w14:paraId="41ED46DA" w14:textId="77777777" w:rsidTr="00CB1753">
        <w:trPr>
          <w:trHeight w:val="274"/>
        </w:trPr>
        <w:tc>
          <w:tcPr>
            <w:tcW w:w="988" w:type="dxa"/>
          </w:tcPr>
          <w:p w14:paraId="6290535B" w14:textId="77777777" w:rsidR="00196E17" w:rsidRPr="004B1427" w:rsidRDefault="00196E17" w:rsidP="00E26D55">
            <w:pPr>
              <w:jc w:val="center"/>
              <w:rPr>
                <w:rFonts w:ascii="Arial" w:hAnsi="Arial" w:cs="Arial"/>
                <w:b/>
                <w:bCs/>
              </w:rPr>
            </w:pPr>
          </w:p>
        </w:tc>
        <w:tc>
          <w:tcPr>
            <w:tcW w:w="8369" w:type="dxa"/>
            <w:shd w:val="clear" w:color="auto" w:fill="D9D9D9" w:themeFill="background1" w:themeFillShade="D9"/>
          </w:tcPr>
          <w:p w14:paraId="55DAC743" w14:textId="0B888DF6" w:rsidR="00196E17" w:rsidRPr="004B1427" w:rsidRDefault="00196E17" w:rsidP="00A73225">
            <w:pPr>
              <w:rPr>
                <w:rFonts w:ascii="Arial" w:hAnsi="Arial" w:cs="Arial"/>
              </w:rPr>
            </w:pPr>
            <w:r w:rsidRPr="004B1427">
              <w:rPr>
                <w:rFonts w:ascii="Arial" w:hAnsi="Arial" w:cs="Arial"/>
              </w:rPr>
              <w:t>This still seems to be a positive thing to do with most new members seeming pleased to receive the call.</w:t>
            </w:r>
            <w:r w:rsidR="00F52E09" w:rsidRPr="004B1427">
              <w:rPr>
                <w:rFonts w:ascii="Arial" w:hAnsi="Arial" w:cs="Arial"/>
              </w:rPr>
              <w:t xml:space="preserve"> </w:t>
            </w:r>
            <w:r w:rsidRPr="004B1427">
              <w:rPr>
                <w:rFonts w:ascii="Arial" w:hAnsi="Arial" w:cs="Arial"/>
              </w:rPr>
              <w:t>Of the 30% I am unable to reach by telephone I leave a voicemail and send the introductory email when possible.</w:t>
            </w:r>
            <w:r w:rsidR="00F52E09" w:rsidRPr="004B1427">
              <w:rPr>
                <w:rFonts w:ascii="Arial" w:hAnsi="Arial" w:cs="Arial"/>
              </w:rPr>
              <w:t xml:space="preserve"> </w:t>
            </w:r>
            <w:r w:rsidRPr="004B1427">
              <w:rPr>
                <w:rFonts w:ascii="Arial" w:hAnsi="Arial" w:cs="Arial"/>
              </w:rPr>
              <w:t>Some send a thank you email, a few ring back with a question.</w:t>
            </w:r>
            <w:r w:rsidRPr="004B1427">
              <w:rPr>
                <w:rFonts w:ascii="Arial" w:hAnsi="Arial" w:cs="Arial"/>
              </w:rPr>
              <w:br/>
              <w:t>Since the AGM the conversation with several ‘newbies’ has involved The Chiltern Kanter and some have appreciated an explanation of a Kanter, asking what pre</w:t>
            </w:r>
            <w:r w:rsidR="003D699C" w:rsidRPr="004B1427">
              <w:rPr>
                <w:rFonts w:ascii="Arial" w:hAnsi="Arial" w:cs="Arial"/>
              </w:rPr>
              <w:t>-</w:t>
            </w:r>
            <w:r w:rsidRPr="004B1427">
              <w:rPr>
                <w:rFonts w:ascii="Arial" w:hAnsi="Arial" w:cs="Arial"/>
              </w:rPr>
              <w:t>event preparation is required, best map to buy” etc.</w:t>
            </w:r>
            <w:r w:rsidRPr="004B1427">
              <w:rPr>
                <w:rFonts w:ascii="Arial" w:hAnsi="Arial" w:cs="Arial"/>
              </w:rPr>
              <w:br/>
              <w:t>Thanks to Gill for clarification of the BBN ‘dogs in walks’ policy as this has been raised again</w:t>
            </w:r>
          </w:p>
        </w:tc>
        <w:tc>
          <w:tcPr>
            <w:tcW w:w="992" w:type="dxa"/>
            <w:vAlign w:val="center"/>
          </w:tcPr>
          <w:p w14:paraId="451B432F" w14:textId="77777777" w:rsidR="00196E17" w:rsidRPr="004B1427" w:rsidRDefault="00196E17" w:rsidP="00E26D55">
            <w:pPr>
              <w:jc w:val="center"/>
              <w:rPr>
                <w:rFonts w:ascii="Arial" w:hAnsi="Arial" w:cs="Arial"/>
                <w:b/>
              </w:rPr>
            </w:pPr>
          </w:p>
        </w:tc>
      </w:tr>
      <w:tr w:rsidR="00026BDD" w:rsidRPr="004B1427" w14:paraId="11E63A13" w14:textId="77777777" w:rsidTr="00B91CC0">
        <w:trPr>
          <w:trHeight w:val="274"/>
        </w:trPr>
        <w:tc>
          <w:tcPr>
            <w:tcW w:w="988" w:type="dxa"/>
          </w:tcPr>
          <w:p w14:paraId="3AD0CAA9" w14:textId="77777777" w:rsidR="00026BDD" w:rsidRPr="004B1427" w:rsidRDefault="00026BDD" w:rsidP="00E26D55">
            <w:pPr>
              <w:jc w:val="center"/>
              <w:rPr>
                <w:rFonts w:ascii="Arial" w:hAnsi="Arial" w:cs="Arial"/>
                <w:b/>
                <w:bCs/>
              </w:rPr>
            </w:pPr>
          </w:p>
        </w:tc>
        <w:tc>
          <w:tcPr>
            <w:tcW w:w="8369" w:type="dxa"/>
            <w:shd w:val="clear" w:color="auto" w:fill="FFFFFF" w:themeFill="background1"/>
          </w:tcPr>
          <w:p w14:paraId="76FB84E4" w14:textId="57262972" w:rsidR="00026BDD" w:rsidRPr="004B1427" w:rsidRDefault="00026BDD" w:rsidP="00E26D55">
            <w:pPr>
              <w:autoSpaceDN w:val="0"/>
              <w:textAlignment w:val="baseline"/>
              <w:rPr>
                <w:rFonts w:ascii="Arial" w:hAnsi="Arial" w:cs="Arial"/>
                <w:bCs/>
              </w:rPr>
            </w:pPr>
            <w:r w:rsidRPr="004B1427">
              <w:rPr>
                <w:rFonts w:ascii="Arial" w:hAnsi="Arial" w:cs="Arial"/>
                <w:bCs/>
              </w:rPr>
              <w:t>Dee added that her main problem w</w:t>
            </w:r>
            <w:r w:rsidR="003D3029" w:rsidRPr="004B1427">
              <w:rPr>
                <w:rFonts w:ascii="Arial" w:hAnsi="Arial" w:cs="Arial"/>
                <w:bCs/>
              </w:rPr>
              <w:t>hen</w:t>
            </w:r>
            <w:r w:rsidR="009C4FBF" w:rsidRPr="004B1427">
              <w:rPr>
                <w:rFonts w:ascii="Arial" w:hAnsi="Arial" w:cs="Arial"/>
                <w:bCs/>
              </w:rPr>
              <w:t xml:space="preserve"> trying to contact new members was people not accepting</w:t>
            </w:r>
            <w:r w:rsidR="007A17DD" w:rsidRPr="004B1427">
              <w:rPr>
                <w:rFonts w:ascii="Arial" w:hAnsi="Arial" w:cs="Arial"/>
                <w:bCs/>
              </w:rPr>
              <w:t xml:space="preserve"> calls from a phone number they did not recognise.</w:t>
            </w:r>
          </w:p>
        </w:tc>
        <w:tc>
          <w:tcPr>
            <w:tcW w:w="992" w:type="dxa"/>
            <w:vAlign w:val="center"/>
          </w:tcPr>
          <w:p w14:paraId="2A261451" w14:textId="77777777" w:rsidR="00026BDD" w:rsidRPr="004B1427" w:rsidRDefault="00026BDD" w:rsidP="00E26D55">
            <w:pPr>
              <w:jc w:val="center"/>
              <w:rPr>
                <w:rFonts w:ascii="Arial" w:hAnsi="Arial" w:cs="Arial"/>
                <w:b/>
              </w:rPr>
            </w:pPr>
          </w:p>
        </w:tc>
      </w:tr>
      <w:tr w:rsidR="00196E17" w:rsidRPr="004B1427" w14:paraId="4B640049" w14:textId="77777777" w:rsidTr="00B91CC0">
        <w:trPr>
          <w:trHeight w:val="274"/>
        </w:trPr>
        <w:tc>
          <w:tcPr>
            <w:tcW w:w="988" w:type="dxa"/>
          </w:tcPr>
          <w:p w14:paraId="52F733B0" w14:textId="77777777" w:rsidR="00196E17" w:rsidRPr="004B1427" w:rsidRDefault="00196E17" w:rsidP="00E26D55">
            <w:pPr>
              <w:jc w:val="center"/>
              <w:rPr>
                <w:rFonts w:ascii="Arial" w:hAnsi="Arial" w:cs="Arial"/>
                <w:b/>
                <w:bCs/>
              </w:rPr>
            </w:pPr>
          </w:p>
        </w:tc>
        <w:tc>
          <w:tcPr>
            <w:tcW w:w="8369" w:type="dxa"/>
            <w:shd w:val="clear" w:color="auto" w:fill="FFFFFF" w:themeFill="background1"/>
          </w:tcPr>
          <w:p w14:paraId="7086D11C" w14:textId="77777777" w:rsidR="00196E17" w:rsidRPr="004B1427" w:rsidRDefault="00196E17" w:rsidP="00E26D55">
            <w:pPr>
              <w:autoSpaceDN w:val="0"/>
              <w:textAlignment w:val="baseline"/>
              <w:rPr>
                <w:rFonts w:ascii="Arial" w:hAnsi="Arial" w:cs="Arial"/>
                <w:b/>
              </w:rPr>
            </w:pPr>
          </w:p>
        </w:tc>
        <w:tc>
          <w:tcPr>
            <w:tcW w:w="992" w:type="dxa"/>
            <w:vAlign w:val="center"/>
          </w:tcPr>
          <w:p w14:paraId="7F1107C5" w14:textId="77777777" w:rsidR="00196E17" w:rsidRPr="004B1427" w:rsidRDefault="00196E17" w:rsidP="00E26D55">
            <w:pPr>
              <w:jc w:val="center"/>
              <w:rPr>
                <w:rFonts w:ascii="Arial" w:hAnsi="Arial" w:cs="Arial"/>
                <w:b/>
              </w:rPr>
            </w:pPr>
          </w:p>
        </w:tc>
      </w:tr>
      <w:tr w:rsidR="005B70DA" w:rsidRPr="004B1427" w14:paraId="45B7D32C" w14:textId="77777777" w:rsidTr="00B91CC0">
        <w:trPr>
          <w:trHeight w:val="274"/>
        </w:trPr>
        <w:tc>
          <w:tcPr>
            <w:tcW w:w="988" w:type="dxa"/>
          </w:tcPr>
          <w:p w14:paraId="2A5047E6" w14:textId="0DD04F53" w:rsidR="005B70DA" w:rsidRPr="004B1427" w:rsidRDefault="00AD73B3" w:rsidP="00E26D55">
            <w:pPr>
              <w:jc w:val="center"/>
              <w:rPr>
                <w:rFonts w:ascii="Arial" w:hAnsi="Arial" w:cs="Arial"/>
                <w:b/>
                <w:bCs/>
              </w:rPr>
            </w:pPr>
            <w:r w:rsidRPr="004B1427">
              <w:rPr>
                <w:rFonts w:ascii="Arial" w:hAnsi="Arial" w:cs="Arial"/>
                <w:b/>
                <w:bCs/>
              </w:rPr>
              <w:t>(v</w:t>
            </w:r>
            <w:r w:rsidR="008369E2" w:rsidRPr="004B1427">
              <w:rPr>
                <w:rFonts w:ascii="Arial" w:hAnsi="Arial" w:cs="Arial"/>
                <w:b/>
                <w:bCs/>
              </w:rPr>
              <w:t>i</w:t>
            </w:r>
            <w:r w:rsidR="001A5DCB" w:rsidRPr="004B1427">
              <w:rPr>
                <w:rFonts w:ascii="Arial" w:hAnsi="Arial" w:cs="Arial"/>
                <w:b/>
                <w:bCs/>
              </w:rPr>
              <w:t>i</w:t>
            </w:r>
            <w:r w:rsidR="00B53B91" w:rsidRPr="004B1427">
              <w:rPr>
                <w:rFonts w:ascii="Arial" w:hAnsi="Arial" w:cs="Arial"/>
                <w:b/>
                <w:bCs/>
              </w:rPr>
              <w:t>)</w:t>
            </w:r>
          </w:p>
        </w:tc>
        <w:tc>
          <w:tcPr>
            <w:tcW w:w="8369" w:type="dxa"/>
            <w:shd w:val="clear" w:color="auto" w:fill="FFFFFF" w:themeFill="background1"/>
          </w:tcPr>
          <w:p w14:paraId="64E2FB80" w14:textId="298B3E42" w:rsidR="005B70DA" w:rsidRPr="004B1427" w:rsidRDefault="008369E2" w:rsidP="00E26D55">
            <w:pPr>
              <w:autoSpaceDN w:val="0"/>
              <w:textAlignment w:val="baseline"/>
              <w:rPr>
                <w:rFonts w:ascii="Arial" w:hAnsi="Arial" w:cs="Arial"/>
              </w:rPr>
            </w:pPr>
            <w:r w:rsidRPr="004B1427">
              <w:rPr>
                <w:rFonts w:ascii="Arial" w:hAnsi="Arial" w:cs="Arial"/>
                <w:b/>
              </w:rPr>
              <w:t xml:space="preserve">Equipment </w:t>
            </w:r>
            <w:r w:rsidR="00826A28" w:rsidRPr="004B1427">
              <w:rPr>
                <w:rFonts w:ascii="Arial" w:hAnsi="Arial" w:cs="Arial"/>
                <w:b/>
              </w:rPr>
              <w:t>-</w:t>
            </w:r>
            <w:r w:rsidRPr="004B1427">
              <w:rPr>
                <w:rFonts w:ascii="Arial" w:hAnsi="Arial" w:cs="Arial"/>
                <w:b/>
              </w:rPr>
              <w:t xml:space="preserve"> Dave Findel-Hawkin</w:t>
            </w:r>
            <w:r w:rsidR="007B2022" w:rsidRPr="004B1427">
              <w:rPr>
                <w:rFonts w:ascii="Arial" w:hAnsi="Arial" w:cs="Arial"/>
                <w:b/>
              </w:rPr>
              <w:t>s</w:t>
            </w:r>
          </w:p>
        </w:tc>
        <w:tc>
          <w:tcPr>
            <w:tcW w:w="992" w:type="dxa"/>
            <w:vAlign w:val="center"/>
          </w:tcPr>
          <w:p w14:paraId="72D73922" w14:textId="77777777" w:rsidR="005B70DA" w:rsidRPr="004B1427" w:rsidRDefault="005B70DA" w:rsidP="00E26D55">
            <w:pPr>
              <w:jc w:val="center"/>
              <w:rPr>
                <w:rFonts w:ascii="Arial" w:hAnsi="Arial" w:cs="Arial"/>
                <w:b/>
              </w:rPr>
            </w:pPr>
          </w:p>
        </w:tc>
      </w:tr>
      <w:tr w:rsidR="00CC72F8" w:rsidRPr="004B1427" w14:paraId="558A0A60" w14:textId="77777777" w:rsidTr="0068204A">
        <w:tc>
          <w:tcPr>
            <w:tcW w:w="988" w:type="dxa"/>
          </w:tcPr>
          <w:p w14:paraId="1856C5B7" w14:textId="77777777" w:rsidR="00CC72F8" w:rsidRPr="004B1427" w:rsidRDefault="00CC72F8" w:rsidP="005B70DA">
            <w:pPr>
              <w:jc w:val="center"/>
              <w:rPr>
                <w:rFonts w:ascii="Arial" w:hAnsi="Arial" w:cs="Arial"/>
                <w:b/>
                <w:bCs/>
              </w:rPr>
            </w:pPr>
          </w:p>
        </w:tc>
        <w:tc>
          <w:tcPr>
            <w:tcW w:w="8369" w:type="dxa"/>
            <w:shd w:val="clear" w:color="auto" w:fill="D9D9D9" w:themeFill="background1" w:themeFillShade="D9"/>
          </w:tcPr>
          <w:p w14:paraId="53EBC988" w14:textId="0E808927" w:rsidR="00CC72F8" w:rsidRPr="004B1427" w:rsidRDefault="00AB68A9" w:rsidP="00D82B25">
            <w:pPr>
              <w:rPr>
                <w:rFonts w:ascii="Arial" w:hAnsi="Arial" w:cs="Arial"/>
                <w:bCs/>
              </w:rPr>
            </w:pPr>
            <w:r w:rsidRPr="004B1427">
              <w:rPr>
                <w:rFonts w:ascii="Calibri" w:eastAsia="Calibri" w:hAnsi="Calibri"/>
                <w:lang w:val="en-GB" w:eastAsia="en-US"/>
              </w:rPr>
              <w:t>Nothing to report</w:t>
            </w:r>
            <w:r w:rsidR="0068204A" w:rsidRPr="004B1427">
              <w:rPr>
                <w:rFonts w:ascii="Calibri" w:eastAsia="Calibri" w:hAnsi="Calibri"/>
                <w:lang w:val="en-GB" w:eastAsia="en-US"/>
              </w:rPr>
              <w:t>.</w:t>
            </w:r>
          </w:p>
        </w:tc>
        <w:tc>
          <w:tcPr>
            <w:tcW w:w="992" w:type="dxa"/>
            <w:vAlign w:val="center"/>
          </w:tcPr>
          <w:p w14:paraId="179F4E42" w14:textId="77777777" w:rsidR="00CC72F8" w:rsidRPr="004B1427" w:rsidRDefault="00CC72F8" w:rsidP="004C74C1">
            <w:pPr>
              <w:ind w:left="-391"/>
              <w:jc w:val="center"/>
              <w:rPr>
                <w:rFonts w:ascii="Arial" w:hAnsi="Arial" w:cs="Arial"/>
                <w:b/>
              </w:rPr>
            </w:pPr>
          </w:p>
        </w:tc>
      </w:tr>
      <w:tr w:rsidR="008369E2" w:rsidRPr="004B1427" w14:paraId="4DCE7087" w14:textId="77777777" w:rsidTr="00B91CC0">
        <w:tc>
          <w:tcPr>
            <w:tcW w:w="988" w:type="dxa"/>
          </w:tcPr>
          <w:p w14:paraId="2BD218BF" w14:textId="77777777" w:rsidR="008369E2" w:rsidRPr="004B1427" w:rsidRDefault="008369E2" w:rsidP="005B70DA">
            <w:pPr>
              <w:jc w:val="center"/>
              <w:rPr>
                <w:rFonts w:ascii="Arial" w:hAnsi="Arial" w:cs="Arial"/>
                <w:b/>
                <w:bCs/>
              </w:rPr>
            </w:pPr>
          </w:p>
        </w:tc>
        <w:tc>
          <w:tcPr>
            <w:tcW w:w="8369" w:type="dxa"/>
            <w:shd w:val="clear" w:color="auto" w:fill="FFFFFF" w:themeFill="background1"/>
          </w:tcPr>
          <w:p w14:paraId="360C1EA5" w14:textId="77777777" w:rsidR="00FC67F5" w:rsidRPr="004B1427" w:rsidRDefault="00FC67F5" w:rsidP="003824AB">
            <w:pPr>
              <w:ind w:left="-284" w:right="-613" w:firstLine="284"/>
              <w:rPr>
                <w:rFonts w:ascii="Arial" w:hAnsi="Arial" w:cs="Arial"/>
                <w:b/>
              </w:rPr>
            </w:pPr>
          </w:p>
        </w:tc>
        <w:tc>
          <w:tcPr>
            <w:tcW w:w="992" w:type="dxa"/>
            <w:vAlign w:val="center"/>
          </w:tcPr>
          <w:p w14:paraId="0A006FD2" w14:textId="77777777" w:rsidR="008369E2" w:rsidRPr="004B1427" w:rsidRDefault="008369E2" w:rsidP="004C74C1">
            <w:pPr>
              <w:ind w:left="-391"/>
              <w:jc w:val="center"/>
              <w:rPr>
                <w:rFonts w:ascii="Arial" w:hAnsi="Arial" w:cs="Arial"/>
                <w:b/>
              </w:rPr>
            </w:pPr>
          </w:p>
        </w:tc>
      </w:tr>
      <w:tr w:rsidR="008369E2" w:rsidRPr="004B1427" w14:paraId="36858FCE" w14:textId="77777777" w:rsidTr="00B91CC0">
        <w:tc>
          <w:tcPr>
            <w:tcW w:w="988" w:type="dxa"/>
          </w:tcPr>
          <w:p w14:paraId="442237C2" w14:textId="0B7FCD31" w:rsidR="008369E2" w:rsidRPr="004B1427" w:rsidRDefault="008369E2" w:rsidP="005B70DA">
            <w:pPr>
              <w:jc w:val="center"/>
              <w:rPr>
                <w:rFonts w:ascii="Arial" w:hAnsi="Arial" w:cs="Arial"/>
                <w:b/>
                <w:bCs/>
              </w:rPr>
            </w:pPr>
            <w:r w:rsidRPr="004B1427">
              <w:rPr>
                <w:rFonts w:ascii="Arial" w:hAnsi="Arial" w:cs="Arial"/>
                <w:b/>
              </w:rPr>
              <w:t>(vii</w:t>
            </w:r>
            <w:r w:rsidR="001A5DCB" w:rsidRPr="004B1427">
              <w:rPr>
                <w:rFonts w:ascii="Arial" w:hAnsi="Arial" w:cs="Arial"/>
                <w:b/>
              </w:rPr>
              <w:t>i</w:t>
            </w:r>
            <w:r w:rsidRPr="004B1427">
              <w:rPr>
                <w:rFonts w:ascii="Arial" w:hAnsi="Arial" w:cs="Arial"/>
                <w:b/>
              </w:rPr>
              <w:t>)</w:t>
            </w:r>
          </w:p>
        </w:tc>
        <w:tc>
          <w:tcPr>
            <w:tcW w:w="8369" w:type="dxa"/>
            <w:shd w:val="clear" w:color="auto" w:fill="FFFFFF" w:themeFill="background1"/>
          </w:tcPr>
          <w:p w14:paraId="6FC1D495" w14:textId="7A3DD4A5" w:rsidR="008369E2" w:rsidRPr="004B1427" w:rsidRDefault="008369E2" w:rsidP="008369E2">
            <w:pPr>
              <w:ind w:left="-284" w:right="-613" w:firstLine="284"/>
              <w:rPr>
                <w:rFonts w:ascii="Arial" w:hAnsi="Arial" w:cs="Arial"/>
                <w:b/>
              </w:rPr>
            </w:pPr>
            <w:r w:rsidRPr="004B1427">
              <w:rPr>
                <w:rFonts w:ascii="Arial" w:hAnsi="Arial" w:cs="Arial"/>
                <w:b/>
              </w:rPr>
              <w:t xml:space="preserve">Website &amp; Social Media </w:t>
            </w:r>
            <w:r w:rsidR="00826A28" w:rsidRPr="004B1427">
              <w:rPr>
                <w:rFonts w:ascii="Arial" w:hAnsi="Arial" w:cs="Arial"/>
                <w:b/>
              </w:rPr>
              <w:t>-</w:t>
            </w:r>
            <w:r w:rsidRPr="004B1427">
              <w:rPr>
                <w:rFonts w:ascii="Arial" w:hAnsi="Arial" w:cs="Arial"/>
                <w:b/>
              </w:rPr>
              <w:t xml:space="preserve"> Gill Bunker</w:t>
            </w:r>
          </w:p>
        </w:tc>
        <w:tc>
          <w:tcPr>
            <w:tcW w:w="992" w:type="dxa"/>
            <w:vAlign w:val="center"/>
          </w:tcPr>
          <w:p w14:paraId="7A05406D" w14:textId="77777777" w:rsidR="008369E2" w:rsidRPr="004B1427" w:rsidRDefault="008369E2" w:rsidP="004C74C1">
            <w:pPr>
              <w:ind w:left="-391"/>
              <w:jc w:val="center"/>
              <w:rPr>
                <w:rFonts w:ascii="Arial" w:hAnsi="Arial" w:cs="Arial"/>
                <w:b/>
              </w:rPr>
            </w:pPr>
          </w:p>
        </w:tc>
      </w:tr>
      <w:tr w:rsidR="008369E2" w:rsidRPr="004B1427" w14:paraId="3EB36F10" w14:textId="77777777" w:rsidTr="00CB1753">
        <w:tc>
          <w:tcPr>
            <w:tcW w:w="988" w:type="dxa"/>
          </w:tcPr>
          <w:p w14:paraId="7D2A20E3" w14:textId="77777777" w:rsidR="008369E2" w:rsidRPr="004B1427" w:rsidRDefault="008369E2" w:rsidP="005B70DA">
            <w:pPr>
              <w:jc w:val="center"/>
              <w:rPr>
                <w:rFonts w:ascii="Arial" w:hAnsi="Arial" w:cs="Arial"/>
                <w:b/>
                <w:bCs/>
              </w:rPr>
            </w:pPr>
          </w:p>
        </w:tc>
        <w:tc>
          <w:tcPr>
            <w:tcW w:w="8369" w:type="dxa"/>
            <w:shd w:val="clear" w:color="auto" w:fill="D9D9D9" w:themeFill="background1" w:themeFillShade="D9"/>
          </w:tcPr>
          <w:p w14:paraId="543C98FA" w14:textId="48522B9C" w:rsidR="008369E2" w:rsidRPr="004B1427" w:rsidRDefault="00366586" w:rsidP="00CB1753">
            <w:pPr>
              <w:rPr>
                <w:rFonts w:ascii="Arial" w:hAnsi="Arial" w:cs="Arial"/>
                <w:b/>
              </w:rPr>
            </w:pPr>
            <w:r w:rsidRPr="004B1427">
              <w:rPr>
                <w:rFonts w:ascii="Arial" w:hAnsi="Arial" w:cs="Arial"/>
                <w:b/>
                <w:bCs/>
                <w:color w:val="000000" w:themeColor="text1"/>
              </w:rPr>
              <w:t xml:space="preserve">Website: </w:t>
            </w:r>
            <w:r w:rsidRPr="004B1427">
              <w:rPr>
                <w:rFonts w:ascii="Arial" w:hAnsi="Arial" w:cs="Arial"/>
                <w:color w:val="000000" w:themeColor="text1"/>
              </w:rPr>
              <w:t>Kept updated with news, photos from group walks and events, challenge event information, results etc.</w:t>
            </w:r>
            <w:r w:rsidRPr="004B1427">
              <w:rPr>
                <w:rFonts w:ascii="Arial" w:hAnsi="Arial" w:cs="Arial"/>
                <w:b/>
                <w:color w:val="000000" w:themeColor="text1"/>
              </w:rPr>
              <w:br/>
              <w:t xml:space="preserve">Facebook: </w:t>
            </w:r>
            <w:r w:rsidRPr="004B1427">
              <w:rPr>
                <w:rFonts w:ascii="Arial" w:hAnsi="Arial" w:cs="Arial"/>
                <w:color w:val="000000" w:themeColor="text1"/>
              </w:rPr>
              <w:t xml:space="preserve">401 members.  </w:t>
            </w:r>
            <w:r w:rsidRPr="004B1427">
              <w:rPr>
                <w:rFonts w:ascii="Arial" w:hAnsi="Arial" w:cs="Arial"/>
                <w:b/>
                <w:bCs/>
                <w:color w:val="000000" w:themeColor="text1"/>
              </w:rPr>
              <w:t>WhatsApp:</w:t>
            </w:r>
            <w:r w:rsidRPr="004B1427">
              <w:rPr>
                <w:rFonts w:ascii="Arial" w:hAnsi="Arial" w:cs="Arial"/>
                <w:color w:val="000000" w:themeColor="text1"/>
              </w:rPr>
              <w:t xml:space="preserve"> 33 members (both as at 10th February) </w:t>
            </w:r>
          </w:p>
        </w:tc>
        <w:tc>
          <w:tcPr>
            <w:tcW w:w="992" w:type="dxa"/>
            <w:vAlign w:val="center"/>
          </w:tcPr>
          <w:p w14:paraId="33C59A0B" w14:textId="77777777" w:rsidR="008369E2" w:rsidRPr="004B1427" w:rsidRDefault="008369E2" w:rsidP="004C74C1">
            <w:pPr>
              <w:ind w:left="-391" w:firstLine="427"/>
              <w:jc w:val="center"/>
              <w:rPr>
                <w:rFonts w:ascii="Arial" w:hAnsi="Arial" w:cs="Arial"/>
                <w:b/>
              </w:rPr>
            </w:pPr>
          </w:p>
        </w:tc>
      </w:tr>
      <w:tr w:rsidR="001447C4" w:rsidRPr="004B1427" w14:paraId="17FBB523" w14:textId="77777777" w:rsidTr="00B91CC0">
        <w:trPr>
          <w:trHeight w:val="87"/>
        </w:trPr>
        <w:tc>
          <w:tcPr>
            <w:tcW w:w="988" w:type="dxa"/>
          </w:tcPr>
          <w:p w14:paraId="2D50582D" w14:textId="77777777" w:rsidR="001447C4" w:rsidRPr="004B1427" w:rsidRDefault="001447C4" w:rsidP="005B70DA">
            <w:pPr>
              <w:jc w:val="center"/>
              <w:rPr>
                <w:rFonts w:ascii="Arial" w:hAnsi="Arial" w:cs="Arial"/>
                <w:b/>
                <w:bCs/>
              </w:rPr>
            </w:pPr>
          </w:p>
        </w:tc>
        <w:tc>
          <w:tcPr>
            <w:tcW w:w="8369" w:type="dxa"/>
            <w:shd w:val="clear" w:color="auto" w:fill="FFFFFF" w:themeFill="background1"/>
          </w:tcPr>
          <w:p w14:paraId="7E53731C" w14:textId="07C40FD3" w:rsidR="001447C4" w:rsidRPr="004B1427" w:rsidRDefault="001447C4" w:rsidP="003824AB">
            <w:pPr>
              <w:ind w:left="-284" w:right="-613" w:firstLine="284"/>
              <w:rPr>
                <w:rFonts w:ascii="Arial" w:hAnsi="Arial" w:cs="Arial"/>
                <w:bCs/>
              </w:rPr>
            </w:pPr>
          </w:p>
        </w:tc>
        <w:tc>
          <w:tcPr>
            <w:tcW w:w="992" w:type="dxa"/>
            <w:vAlign w:val="center"/>
          </w:tcPr>
          <w:p w14:paraId="62740549" w14:textId="795DA796" w:rsidR="001447C4" w:rsidRPr="004B1427" w:rsidRDefault="001447C4" w:rsidP="004C74C1">
            <w:pPr>
              <w:ind w:left="-391" w:firstLine="427"/>
              <w:jc w:val="center"/>
              <w:rPr>
                <w:rFonts w:ascii="Arial" w:hAnsi="Arial" w:cs="Arial"/>
                <w:b/>
              </w:rPr>
            </w:pPr>
          </w:p>
        </w:tc>
      </w:tr>
      <w:tr w:rsidR="005B70DA" w:rsidRPr="004B1427" w14:paraId="4BF728FB" w14:textId="77777777" w:rsidTr="00B91CC0">
        <w:tc>
          <w:tcPr>
            <w:tcW w:w="988" w:type="dxa"/>
          </w:tcPr>
          <w:p w14:paraId="0CE0AB9F" w14:textId="427DBB32" w:rsidR="005B70DA" w:rsidRPr="004B1427" w:rsidRDefault="00441BE5" w:rsidP="005B70DA">
            <w:pPr>
              <w:jc w:val="center"/>
              <w:rPr>
                <w:rFonts w:ascii="Arial" w:hAnsi="Arial" w:cs="Arial"/>
                <w:b/>
                <w:bCs/>
              </w:rPr>
            </w:pPr>
            <w:r w:rsidRPr="004B1427">
              <w:rPr>
                <w:rFonts w:ascii="Arial" w:hAnsi="Arial" w:cs="Arial"/>
                <w:b/>
                <w:bCs/>
              </w:rPr>
              <w:t>(</w:t>
            </w:r>
            <w:r w:rsidR="001A5DCB" w:rsidRPr="004B1427">
              <w:rPr>
                <w:rFonts w:ascii="Arial" w:hAnsi="Arial" w:cs="Arial"/>
                <w:b/>
                <w:bCs/>
              </w:rPr>
              <w:t>ix</w:t>
            </w:r>
            <w:r w:rsidRPr="004B1427">
              <w:rPr>
                <w:rFonts w:ascii="Arial" w:hAnsi="Arial" w:cs="Arial"/>
                <w:b/>
                <w:bCs/>
              </w:rPr>
              <w:t>)</w:t>
            </w:r>
          </w:p>
        </w:tc>
        <w:tc>
          <w:tcPr>
            <w:tcW w:w="8369" w:type="dxa"/>
            <w:shd w:val="clear" w:color="auto" w:fill="FFFFFF" w:themeFill="background1"/>
          </w:tcPr>
          <w:p w14:paraId="2224A185" w14:textId="1D402C1E" w:rsidR="005B70DA" w:rsidRPr="004B1427" w:rsidRDefault="003824AB" w:rsidP="003824AB">
            <w:pPr>
              <w:ind w:right="-613"/>
              <w:rPr>
                <w:rFonts w:ascii="Arial" w:hAnsi="Arial" w:cs="Arial"/>
              </w:rPr>
            </w:pPr>
            <w:r w:rsidRPr="004B1427">
              <w:rPr>
                <w:rFonts w:ascii="Arial" w:hAnsi="Arial" w:cs="Arial"/>
                <w:b/>
              </w:rPr>
              <w:t xml:space="preserve">Walks Database </w:t>
            </w:r>
            <w:r w:rsidR="00826A28" w:rsidRPr="004B1427">
              <w:rPr>
                <w:rFonts w:ascii="Arial" w:hAnsi="Arial" w:cs="Arial"/>
                <w:b/>
              </w:rPr>
              <w:t>-</w:t>
            </w:r>
            <w:r w:rsidRPr="004B1427">
              <w:rPr>
                <w:rFonts w:ascii="Arial" w:hAnsi="Arial" w:cs="Arial"/>
                <w:b/>
              </w:rPr>
              <w:t xml:space="preserve"> </w:t>
            </w:r>
            <w:r w:rsidR="00D31226" w:rsidRPr="004B1427">
              <w:rPr>
                <w:rFonts w:ascii="Arial" w:hAnsi="Arial" w:cs="Arial"/>
                <w:b/>
              </w:rPr>
              <w:t>Terry Brown</w:t>
            </w:r>
            <w:r w:rsidR="004A14D1" w:rsidRPr="004B1427">
              <w:rPr>
                <w:rFonts w:ascii="Arial" w:hAnsi="Arial" w:cs="Arial"/>
                <w:b/>
              </w:rPr>
              <w:t xml:space="preserve">   </w:t>
            </w:r>
          </w:p>
        </w:tc>
        <w:tc>
          <w:tcPr>
            <w:tcW w:w="992" w:type="dxa"/>
            <w:vAlign w:val="center"/>
          </w:tcPr>
          <w:p w14:paraId="725542F8" w14:textId="4E5883C6" w:rsidR="005B70DA" w:rsidRPr="004B1427" w:rsidRDefault="005B70DA" w:rsidP="004C74C1">
            <w:pPr>
              <w:ind w:left="-391" w:firstLine="427"/>
              <w:jc w:val="center"/>
              <w:rPr>
                <w:rFonts w:ascii="Arial" w:hAnsi="Arial" w:cs="Arial"/>
                <w:b/>
              </w:rPr>
            </w:pPr>
          </w:p>
        </w:tc>
      </w:tr>
      <w:tr w:rsidR="001A5DCB" w:rsidRPr="004B1427" w14:paraId="7A244063" w14:textId="77777777" w:rsidTr="00CB1753">
        <w:tc>
          <w:tcPr>
            <w:tcW w:w="988" w:type="dxa"/>
          </w:tcPr>
          <w:p w14:paraId="41A511EF" w14:textId="77777777" w:rsidR="001A5DCB" w:rsidRPr="004B1427" w:rsidRDefault="001A5DCB" w:rsidP="005B70DA">
            <w:pPr>
              <w:jc w:val="center"/>
              <w:rPr>
                <w:rFonts w:ascii="Arial" w:hAnsi="Arial" w:cs="Arial"/>
                <w:b/>
                <w:bCs/>
              </w:rPr>
            </w:pPr>
          </w:p>
        </w:tc>
        <w:tc>
          <w:tcPr>
            <w:tcW w:w="8369" w:type="dxa"/>
            <w:shd w:val="clear" w:color="auto" w:fill="D9D9D9" w:themeFill="background1" w:themeFillShade="D9"/>
          </w:tcPr>
          <w:p w14:paraId="74ADE765" w14:textId="10BAC760" w:rsidR="001A5DCB" w:rsidRPr="004B1427" w:rsidRDefault="00D66924" w:rsidP="00D66924">
            <w:pPr>
              <w:rPr>
                <w:rFonts w:ascii="Arial" w:hAnsi="Arial" w:cs="Arial"/>
              </w:rPr>
            </w:pPr>
            <w:r w:rsidRPr="004B1427">
              <w:rPr>
                <w:rFonts w:ascii="Arial" w:hAnsi="Arial" w:cs="Arial"/>
              </w:rPr>
              <w:t>I’ve uploaded all the social walk gpx files that have been made available to me but it’s fair to say that not all walk leaders have the facility to create the file, either recording an actual walk on a gps unit or by creating a route with mapping software, or they have the file but can’t, for a variety of reasons, get the file to me.</w:t>
            </w:r>
          </w:p>
        </w:tc>
        <w:tc>
          <w:tcPr>
            <w:tcW w:w="992" w:type="dxa"/>
            <w:vAlign w:val="center"/>
          </w:tcPr>
          <w:p w14:paraId="4E930B45" w14:textId="77777777" w:rsidR="001A5DCB" w:rsidRPr="004B1427" w:rsidRDefault="001A5DCB" w:rsidP="004C74C1">
            <w:pPr>
              <w:ind w:left="-391" w:firstLine="427"/>
              <w:jc w:val="center"/>
              <w:rPr>
                <w:rFonts w:ascii="Arial" w:hAnsi="Arial" w:cs="Arial"/>
                <w:b/>
              </w:rPr>
            </w:pPr>
          </w:p>
        </w:tc>
      </w:tr>
      <w:tr w:rsidR="005B70DA" w:rsidRPr="004B1427" w14:paraId="608B5D04" w14:textId="77777777" w:rsidTr="00B91CC0">
        <w:tc>
          <w:tcPr>
            <w:tcW w:w="988" w:type="dxa"/>
            <w:tcBorders>
              <w:bottom w:val="thinThickSmallGap" w:sz="18" w:space="0" w:color="auto"/>
            </w:tcBorders>
          </w:tcPr>
          <w:p w14:paraId="0EF7AA1A" w14:textId="77777777" w:rsidR="005B70DA" w:rsidRPr="004B1427" w:rsidRDefault="005B70DA" w:rsidP="005B70DA">
            <w:pPr>
              <w:jc w:val="center"/>
              <w:rPr>
                <w:rFonts w:ascii="Arial" w:hAnsi="Arial" w:cs="Arial"/>
                <w:b/>
              </w:rPr>
            </w:pPr>
          </w:p>
        </w:tc>
        <w:tc>
          <w:tcPr>
            <w:tcW w:w="8369" w:type="dxa"/>
            <w:tcBorders>
              <w:bottom w:val="thinThickSmallGap" w:sz="18" w:space="0" w:color="auto"/>
            </w:tcBorders>
          </w:tcPr>
          <w:p w14:paraId="4E456290" w14:textId="7599253B" w:rsidR="005B70DA" w:rsidRPr="004B1427" w:rsidRDefault="005B70DA" w:rsidP="005B70DA">
            <w:pPr>
              <w:ind w:right="-755"/>
              <w:rPr>
                <w:rFonts w:ascii="Arial" w:hAnsi="Arial" w:cs="Arial"/>
                <w:b/>
              </w:rPr>
            </w:pPr>
          </w:p>
        </w:tc>
        <w:tc>
          <w:tcPr>
            <w:tcW w:w="992" w:type="dxa"/>
            <w:tcBorders>
              <w:bottom w:val="thinThickSmallGap" w:sz="18" w:space="0" w:color="auto"/>
            </w:tcBorders>
            <w:vAlign w:val="center"/>
          </w:tcPr>
          <w:p w14:paraId="56E31437" w14:textId="77777777" w:rsidR="005B70DA" w:rsidRPr="004B1427" w:rsidRDefault="005B70DA" w:rsidP="004C74C1">
            <w:pPr>
              <w:ind w:firstLine="427"/>
              <w:jc w:val="center"/>
              <w:rPr>
                <w:rFonts w:ascii="Arial" w:hAnsi="Arial" w:cs="Arial"/>
                <w:b/>
              </w:rPr>
            </w:pPr>
          </w:p>
        </w:tc>
      </w:tr>
      <w:tr w:rsidR="005B70DA" w:rsidRPr="004B1427" w14:paraId="0159390D" w14:textId="77777777" w:rsidTr="00B91CC0">
        <w:tc>
          <w:tcPr>
            <w:tcW w:w="988" w:type="dxa"/>
            <w:tcBorders>
              <w:top w:val="thinThickSmallGap" w:sz="18" w:space="0" w:color="auto"/>
              <w:bottom w:val="single" w:sz="4" w:space="0" w:color="auto"/>
            </w:tcBorders>
          </w:tcPr>
          <w:p w14:paraId="5D7C56E4" w14:textId="77777777" w:rsidR="005B70DA" w:rsidRPr="004B1427" w:rsidRDefault="005B70DA" w:rsidP="005B70DA">
            <w:pPr>
              <w:jc w:val="center"/>
              <w:rPr>
                <w:rFonts w:ascii="Arial" w:hAnsi="Arial" w:cs="Arial"/>
                <w:b/>
              </w:rPr>
            </w:pPr>
          </w:p>
        </w:tc>
        <w:tc>
          <w:tcPr>
            <w:tcW w:w="8369" w:type="dxa"/>
            <w:tcBorders>
              <w:top w:val="thinThickSmallGap" w:sz="18" w:space="0" w:color="auto"/>
              <w:bottom w:val="single" w:sz="4" w:space="0" w:color="auto"/>
            </w:tcBorders>
          </w:tcPr>
          <w:p w14:paraId="061E4D03" w14:textId="77777777" w:rsidR="005B70DA" w:rsidRPr="004B1427" w:rsidRDefault="005B70DA" w:rsidP="005B70DA">
            <w:pPr>
              <w:ind w:right="-755"/>
              <w:rPr>
                <w:rFonts w:ascii="Arial" w:hAnsi="Arial" w:cs="Arial"/>
                <w:b/>
              </w:rPr>
            </w:pPr>
          </w:p>
        </w:tc>
        <w:tc>
          <w:tcPr>
            <w:tcW w:w="992" w:type="dxa"/>
            <w:tcBorders>
              <w:top w:val="thinThickSmallGap" w:sz="18" w:space="0" w:color="auto"/>
              <w:bottom w:val="single" w:sz="4" w:space="0" w:color="auto"/>
            </w:tcBorders>
            <w:vAlign w:val="center"/>
          </w:tcPr>
          <w:p w14:paraId="537D19F2" w14:textId="77777777" w:rsidR="005B70DA" w:rsidRPr="004B1427" w:rsidRDefault="005B70DA" w:rsidP="004C74C1">
            <w:pPr>
              <w:jc w:val="center"/>
              <w:rPr>
                <w:rFonts w:ascii="Arial" w:hAnsi="Arial" w:cs="Arial"/>
                <w:b/>
              </w:rPr>
            </w:pPr>
          </w:p>
        </w:tc>
      </w:tr>
      <w:tr w:rsidR="005B70DA" w:rsidRPr="004B1427" w14:paraId="1CB0DC7A" w14:textId="77777777" w:rsidTr="00B91CC0">
        <w:tc>
          <w:tcPr>
            <w:tcW w:w="988" w:type="dxa"/>
            <w:tcBorders>
              <w:bottom w:val="single" w:sz="4" w:space="0" w:color="auto"/>
            </w:tcBorders>
          </w:tcPr>
          <w:p w14:paraId="56EE5CEC" w14:textId="7B990FA4" w:rsidR="005B70DA" w:rsidRPr="004B1427" w:rsidRDefault="00202570" w:rsidP="005B70DA">
            <w:pPr>
              <w:jc w:val="center"/>
              <w:rPr>
                <w:rFonts w:ascii="Arial" w:hAnsi="Arial" w:cs="Arial"/>
                <w:b/>
              </w:rPr>
            </w:pPr>
            <w:r w:rsidRPr="004B1427">
              <w:rPr>
                <w:rFonts w:ascii="Arial" w:hAnsi="Arial" w:cs="Arial"/>
                <w:b/>
              </w:rPr>
              <w:t>5</w:t>
            </w:r>
            <w:r w:rsidR="002B031E" w:rsidRPr="004B1427">
              <w:rPr>
                <w:rFonts w:ascii="Arial" w:hAnsi="Arial" w:cs="Arial"/>
                <w:b/>
              </w:rPr>
              <w:t>.</w:t>
            </w:r>
          </w:p>
        </w:tc>
        <w:tc>
          <w:tcPr>
            <w:tcW w:w="8369" w:type="dxa"/>
            <w:tcBorders>
              <w:bottom w:val="single" w:sz="4" w:space="0" w:color="auto"/>
            </w:tcBorders>
          </w:tcPr>
          <w:p w14:paraId="116FA23B" w14:textId="6F64FB06" w:rsidR="005B70DA" w:rsidRPr="004B1427" w:rsidRDefault="005B70DA" w:rsidP="005B70DA">
            <w:pPr>
              <w:tabs>
                <w:tab w:val="left" w:pos="709"/>
              </w:tabs>
              <w:rPr>
                <w:rFonts w:ascii="Arial" w:hAnsi="Arial" w:cs="Arial"/>
                <w:bCs/>
              </w:rPr>
            </w:pPr>
            <w:r w:rsidRPr="004B1427">
              <w:rPr>
                <w:rFonts w:ascii="Arial" w:hAnsi="Arial" w:cs="Arial"/>
                <w:b/>
              </w:rPr>
              <w:t>LDWA Matters</w:t>
            </w:r>
          </w:p>
        </w:tc>
        <w:tc>
          <w:tcPr>
            <w:tcW w:w="992" w:type="dxa"/>
            <w:tcBorders>
              <w:bottom w:val="single" w:sz="4" w:space="0" w:color="auto"/>
            </w:tcBorders>
            <w:vAlign w:val="center"/>
          </w:tcPr>
          <w:p w14:paraId="02AF5DDF" w14:textId="77777777" w:rsidR="005B70DA" w:rsidRPr="004B1427" w:rsidRDefault="005B70DA" w:rsidP="004C74C1">
            <w:pPr>
              <w:jc w:val="center"/>
              <w:rPr>
                <w:rFonts w:ascii="Arial" w:hAnsi="Arial" w:cs="Arial"/>
                <w:b/>
              </w:rPr>
            </w:pPr>
          </w:p>
        </w:tc>
      </w:tr>
      <w:tr w:rsidR="005B70DA" w:rsidRPr="004B1427" w14:paraId="6449A456" w14:textId="77777777" w:rsidTr="00B91CC0">
        <w:tc>
          <w:tcPr>
            <w:tcW w:w="988" w:type="dxa"/>
            <w:tcBorders>
              <w:bottom w:val="single" w:sz="4" w:space="0" w:color="auto"/>
            </w:tcBorders>
          </w:tcPr>
          <w:p w14:paraId="11E9AEDB" w14:textId="2214015C" w:rsidR="005B70DA" w:rsidRPr="004B1427" w:rsidRDefault="005B70DA" w:rsidP="005B70DA">
            <w:pPr>
              <w:jc w:val="center"/>
              <w:rPr>
                <w:rFonts w:ascii="Arial" w:hAnsi="Arial" w:cs="Arial"/>
                <w:b/>
              </w:rPr>
            </w:pPr>
            <w:r w:rsidRPr="004B1427">
              <w:rPr>
                <w:rFonts w:ascii="Arial" w:hAnsi="Arial" w:cs="Arial"/>
                <w:b/>
              </w:rPr>
              <w:t>(i)</w:t>
            </w:r>
          </w:p>
        </w:tc>
        <w:tc>
          <w:tcPr>
            <w:tcW w:w="8369" w:type="dxa"/>
            <w:tcBorders>
              <w:bottom w:val="single" w:sz="4" w:space="0" w:color="auto"/>
            </w:tcBorders>
          </w:tcPr>
          <w:p w14:paraId="4CE5C719" w14:textId="01121E58" w:rsidR="005B70DA" w:rsidRPr="004B1427" w:rsidRDefault="005B70DA" w:rsidP="005B70DA">
            <w:pPr>
              <w:tabs>
                <w:tab w:val="left" w:pos="709"/>
              </w:tabs>
              <w:rPr>
                <w:rFonts w:ascii="Arial" w:hAnsi="Arial" w:cs="Arial"/>
                <w:b/>
              </w:rPr>
            </w:pPr>
            <w:r w:rsidRPr="004B1427">
              <w:rPr>
                <w:rFonts w:ascii="Arial" w:hAnsi="Arial" w:cs="Arial"/>
                <w:b/>
              </w:rPr>
              <w:t>Insurance Issues – Incident Reports</w:t>
            </w:r>
            <w:r w:rsidR="00EA2B6B" w:rsidRPr="004B1427">
              <w:rPr>
                <w:rFonts w:ascii="Arial" w:hAnsi="Arial" w:cs="Arial"/>
                <w:b/>
              </w:rPr>
              <w:t xml:space="preserve"> </w:t>
            </w:r>
            <w:r w:rsidR="00280A65" w:rsidRPr="004B1427">
              <w:rPr>
                <w:rFonts w:ascii="Arial" w:hAnsi="Arial" w:cs="Arial"/>
                <w:b/>
              </w:rPr>
              <w:t xml:space="preserve"> </w:t>
            </w:r>
            <w:r w:rsidR="00EA2B6B" w:rsidRPr="004B1427">
              <w:rPr>
                <w:rFonts w:ascii="Arial" w:hAnsi="Arial" w:cs="Arial"/>
                <w:bCs/>
              </w:rPr>
              <w:t>There h</w:t>
            </w:r>
            <w:r w:rsidR="005F602D" w:rsidRPr="004B1427">
              <w:rPr>
                <w:rFonts w:ascii="Arial" w:hAnsi="Arial" w:cs="Arial"/>
                <w:bCs/>
              </w:rPr>
              <w:t>ave</w:t>
            </w:r>
            <w:r w:rsidR="00EA2B6B" w:rsidRPr="004B1427">
              <w:rPr>
                <w:rFonts w:ascii="Arial" w:hAnsi="Arial" w:cs="Arial"/>
                <w:bCs/>
              </w:rPr>
              <w:t xml:space="preserve"> been no reportable incidents.</w:t>
            </w:r>
          </w:p>
        </w:tc>
        <w:tc>
          <w:tcPr>
            <w:tcW w:w="992" w:type="dxa"/>
            <w:tcBorders>
              <w:bottom w:val="single" w:sz="4" w:space="0" w:color="auto"/>
            </w:tcBorders>
            <w:vAlign w:val="center"/>
          </w:tcPr>
          <w:p w14:paraId="2613E51F" w14:textId="77777777" w:rsidR="005B70DA" w:rsidRPr="004B1427" w:rsidRDefault="005B70DA" w:rsidP="004C74C1">
            <w:pPr>
              <w:jc w:val="center"/>
              <w:rPr>
                <w:rFonts w:ascii="Arial" w:hAnsi="Arial" w:cs="Arial"/>
                <w:b/>
              </w:rPr>
            </w:pPr>
          </w:p>
        </w:tc>
      </w:tr>
      <w:tr w:rsidR="00441BE5" w:rsidRPr="004B1427" w14:paraId="077F24A8" w14:textId="77777777" w:rsidTr="00B91CC0">
        <w:tc>
          <w:tcPr>
            <w:tcW w:w="988" w:type="dxa"/>
            <w:tcBorders>
              <w:bottom w:val="single" w:sz="4" w:space="0" w:color="auto"/>
            </w:tcBorders>
          </w:tcPr>
          <w:p w14:paraId="215D383B" w14:textId="77777777" w:rsidR="00441BE5" w:rsidRPr="004B1427" w:rsidRDefault="00441BE5" w:rsidP="005B70DA">
            <w:pPr>
              <w:jc w:val="center"/>
              <w:rPr>
                <w:rFonts w:ascii="Arial" w:hAnsi="Arial" w:cs="Arial"/>
                <w:bCs/>
              </w:rPr>
            </w:pPr>
          </w:p>
        </w:tc>
        <w:tc>
          <w:tcPr>
            <w:tcW w:w="8369" w:type="dxa"/>
            <w:tcBorders>
              <w:bottom w:val="single" w:sz="4" w:space="0" w:color="auto"/>
            </w:tcBorders>
          </w:tcPr>
          <w:p w14:paraId="1042F379" w14:textId="77777777" w:rsidR="00441BE5" w:rsidRPr="004B1427" w:rsidRDefault="00441BE5" w:rsidP="005B70DA">
            <w:pPr>
              <w:tabs>
                <w:tab w:val="left" w:pos="709"/>
              </w:tabs>
              <w:rPr>
                <w:rFonts w:ascii="Arial" w:hAnsi="Arial" w:cs="Arial"/>
                <w:b/>
              </w:rPr>
            </w:pPr>
          </w:p>
        </w:tc>
        <w:tc>
          <w:tcPr>
            <w:tcW w:w="992" w:type="dxa"/>
            <w:tcBorders>
              <w:bottom w:val="single" w:sz="4" w:space="0" w:color="auto"/>
            </w:tcBorders>
            <w:vAlign w:val="center"/>
          </w:tcPr>
          <w:p w14:paraId="738319BC" w14:textId="77777777" w:rsidR="00441BE5" w:rsidRPr="004B1427" w:rsidRDefault="00441BE5" w:rsidP="004C74C1">
            <w:pPr>
              <w:jc w:val="center"/>
              <w:rPr>
                <w:rFonts w:ascii="Arial" w:hAnsi="Arial" w:cs="Arial"/>
                <w:b/>
              </w:rPr>
            </w:pPr>
          </w:p>
        </w:tc>
      </w:tr>
      <w:tr w:rsidR="00FE0980" w:rsidRPr="004B1427" w14:paraId="024394B7" w14:textId="77777777" w:rsidTr="00B91CC0">
        <w:tc>
          <w:tcPr>
            <w:tcW w:w="988" w:type="dxa"/>
            <w:tcBorders>
              <w:bottom w:val="single" w:sz="4" w:space="0" w:color="auto"/>
            </w:tcBorders>
          </w:tcPr>
          <w:p w14:paraId="6CD12703" w14:textId="785C1595" w:rsidR="00FE0980" w:rsidRPr="004B1427" w:rsidRDefault="008F1AB0" w:rsidP="005B70DA">
            <w:pPr>
              <w:jc w:val="center"/>
              <w:rPr>
                <w:rFonts w:ascii="Arial" w:hAnsi="Arial" w:cs="Arial"/>
                <w:b/>
              </w:rPr>
            </w:pPr>
            <w:r w:rsidRPr="004B1427">
              <w:rPr>
                <w:rFonts w:ascii="Arial" w:hAnsi="Arial" w:cs="Arial"/>
                <w:b/>
              </w:rPr>
              <w:t>(ii)</w:t>
            </w:r>
          </w:p>
        </w:tc>
        <w:tc>
          <w:tcPr>
            <w:tcW w:w="8369" w:type="dxa"/>
            <w:tcBorders>
              <w:bottom w:val="single" w:sz="4" w:space="0" w:color="auto"/>
            </w:tcBorders>
          </w:tcPr>
          <w:p w14:paraId="2ED28591" w14:textId="4D54EEBB" w:rsidR="00FE0980" w:rsidRPr="004B1427" w:rsidRDefault="008F1AB0" w:rsidP="005B70DA">
            <w:pPr>
              <w:tabs>
                <w:tab w:val="left" w:pos="709"/>
              </w:tabs>
              <w:rPr>
                <w:rFonts w:ascii="Arial" w:hAnsi="Arial" w:cs="Arial"/>
                <w:b/>
              </w:rPr>
            </w:pPr>
            <w:r w:rsidRPr="004B1427">
              <w:rPr>
                <w:rFonts w:ascii="Arial" w:hAnsi="Arial" w:cs="Arial"/>
                <w:b/>
                <w:bCs/>
              </w:rPr>
              <w:t>NEC/Local Groups</w:t>
            </w:r>
            <w:r w:rsidRPr="004B1427">
              <w:rPr>
                <w:rFonts w:ascii="Arial" w:hAnsi="Arial" w:cs="Arial"/>
                <w:b/>
              </w:rPr>
              <w:t xml:space="preserve"> Zoom Meeting</w:t>
            </w:r>
            <w:r w:rsidR="00173D5A" w:rsidRPr="004B1427">
              <w:rPr>
                <w:rFonts w:ascii="Arial" w:hAnsi="Arial" w:cs="Arial"/>
                <w:b/>
              </w:rPr>
              <w:t xml:space="preserve"> 1</w:t>
            </w:r>
            <w:r w:rsidR="003D3029" w:rsidRPr="004B1427">
              <w:rPr>
                <w:rFonts w:ascii="Arial" w:hAnsi="Arial" w:cs="Arial"/>
                <w:b/>
              </w:rPr>
              <w:t>1</w:t>
            </w:r>
            <w:r w:rsidR="00173D5A" w:rsidRPr="004B1427">
              <w:rPr>
                <w:rFonts w:ascii="Arial" w:hAnsi="Arial" w:cs="Arial"/>
                <w:b/>
              </w:rPr>
              <w:t>th February 2025</w:t>
            </w:r>
            <w:r w:rsidR="00032DA5" w:rsidRPr="004B1427">
              <w:rPr>
                <w:rFonts w:ascii="Arial" w:hAnsi="Arial" w:cs="Arial"/>
                <w:b/>
              </w:rPr>
              <w:t xml:space="preserve"> </w:t>
            </w:r>
            <w:r w:rsidR="003D3029" w:rsidRPr="004B1427">
              <w:rPr>
                <w:rFonts w:ascii="Arial" w:hAnsi="Arial" w:cs="Arial"/>
                <w:b/>
              </w:rPr>
              <w:t xml:space="preserve"> – Jim Blakelock</w:t>
            </w:r>
          </w:p>
        </w:tc>
        <w:tc>
          <w:tcPr>
            <w:tcW w:w="992" w:type="dxa"/>
            <w:tcBorders>
              <w:bottom w:val="single" w:sz="4" w:space="0" w:color="auto"/>
            </w:tcBorders>
            <w:vAlign w:val="center"/>
          </w:tcPr>
          <w:p w14:paraId="5D5ADFAB" w14:textId="77777777" w:rsidR="00FE0980" w:rsidRPr="004B1427" w:rsidRDefault="00FE0980" w:rsidP="004C74C1">
            <w:pPr>
              <w:jc w:val="center"/>
              <w:rPr>
                <w:rFonts w:ascii="Arial" w:hAnsi="Arial" w:cs="Arial"/>
                <w:b/>
              </w:rPr>
            </w:pPr>
          </w:p>
        </w:tc>
      </w:tr>
      <w:tr w:rsidR="001163E5" w:rsidRPr="004B1427" w14:paraId="5FBD871A" w14:textId="77777777" w:rsidTr="00B91CC0">
        <w:tc>
          <w:tcPr>
            <w:tcW w:w="988" w:type="dxa"/>
            <w:tcBorders>
              <w:bottom w:val="single" w:sz="4" w:space="0" w:color="auto"/>
            </w:tcBorders>
          </w:tcPr>
          <w:p w14:paraId="2D7E3E17" w14:textId="77777777" w:rsidR="001163E5" w:rsidRPr="004B1427" w:rsidRDefault="001163E5" w:rsidP="005B70DA">
            <w:pPr>
              <w:jc w:val="center"/>
              <w:rPr>
                <w:rFonts w:ascii="Arial" w:hAnsi="Arial" w:cs="Arial"/>
                <w:b/>
              </w:rPr>
            </w:pPr>
          </w:p>
        </w:tc>
        <w:tc>
          <w:tcPr>
            <w:tcW w:w="8369" w:type="dxa"/>
            <w:tcBorders>
              <w:bottom w:val="single" w:sz="4" w:space="0" w:color="auto"/>
            </w:tcBorders>
          </w:tcPr>
          <w:p w14:paraId="5F20D5A4" w14:textId="040F3B57" w:rsidR="001163E5" w:rsidRPr="0089630E" w:rsidRDefault="00173D5A" w:rsidP="0089630E">
            <w:pPr>
              <w:tabs>
                <w:tab w:val="left" w:pos="462"/>
              </w:tabs>
              <w:rPr>
                <w:rFonts w:ascii="Arial" w:hAnsi="Arial" w:cs="Arial"/>
                <w:b/>
                <w:bCs/>
              </w:rPr>
            </w:pPr>
            <w:r w:rsidRPr="0089630E">
              <w:rPr>
                <w:rFonts w:ascii="Arial" w:hAnsi="Arial" w:cs="Arial"/>
                <w:color w:val="000000"/>
                <w:shd w:val="clear" w:color="auto" w:fill="FFFFFF"/>
              </w:rPr>
              <w:t xml:space="preserve">Jim had circulated his notes </w:t>
            </w:r>
            <w:r w:rsidR="00F55D32" w:rsidRPr="0089630E">
              <w:rPr>
                <w:rFonts w:ascii="Arial" w:hAnsi="Arial" w:cs="Arial"/>
                <w:color w:val="000000"/>
                <w:shd w:val="clear" w:color="auto" w:fill="FFFFFF"/>
              </w:rPr>
              <w:t>from the previous evening</w:t>
            </w:r>
            <w:r w:rsidR="0093627C" w:rsidRPr="0089630E">
              <w:rPr>
                <w:rFonts w:ascii="Arial" w:hAnsi="Arial" w:cs="Arial"/>
                <w:color w:val="000000"/>
                <w:shd w:val="clear" w:color="auto" w:fill="FFFFFF"/>
              </w:rPr>
              <w:t>’</w:t>
            </w:r>
            <w:r w:rsidR="00F55D32" w:rsidRPr="0089630E">
              <w:rPr>
                <w:rFonts w:ascii="Arial" w:hAnsi="Arial" w:cs="Arial"/>
                <w:color w:val="000000"/>
                <w:shd w:val="clear" w:color="auto" w:fill="FFFFFF"/>
              </w:rPr>
              <w:t xml:space="preserve">s LGO meeting.  He stressed that these are his </w:t>
            </w:r>
            <w:r w:rsidR="00A91326" w:rsidRPr="0089630E">
              <w:rPr>
                <w:rFonts w:ascii="Arial" w:hAnsi="Arial" w:cs="Arial"/>
                <w:color w:val="000000"/>
                <w:shd w:val="clear" w:color="auto" w:fill="FFFFFF"/>
              </w:rPr>
              <w:t>own notes and they will be superseded by th</w:t>
            </w:r>
            <w:r w:rsidR="001163E5" w:rsidRPr="0089630E">
              <w:rPr>
                <w:rFonts w:ascii="Arial" w:hAnsi="Arial" w:cs="Arial"/>
                <w:color w:val="000000"/>
                <w:shd w:val="clear" w:color="auto" w:fill="FFFFFF"/>
              </w:rPr>
              <w:t xml:space="preserve">e official minutes and actions from the meeting </w:t>
            </w:r>
            <w:r w:rsidR="00A91326" w:rsidRPr="0089630E">
              <w:rPr>
                <w:rFonts w:ascii="Arial" w:hAnsi="Arial" w:cs="Arial"/>
                <w:color w:val="000000"/>
                <w:shd w:val="clear" w:color="auto" w:fill="FFFFFF"/>
              </w:rPr>
              <w:t xml:space="preserve">which </w:t>
            </w:r>
            <w:r w:rsidR="001163E5" w:rsidRPr="0089630E">
              <w:rPr>
                <w:rFonts w:ascii="Arial" w:hAnsi="Arial" w:cs="Arial"/>
                <w:color w:val="000000"/>
                <w:shd w:val="clear" w:color="auto" w:fill="FFFFFF"/>
              </w:rPr>
              <w:t>will be issued in due course</w:t>
            </w:r>
            <w:r w:rsidR="00AA5746" w:rsidRPr="0089630E">
              <w:rPr>
                <w:rFonts w:ascii="Arial" w:hAnsi="Arial" w:cs="Arial"/>
                <w:color w:val="000000"/>
                <w:shd w:val="clear" w:color="auto" w:fill="FFFFFF"/>
              </w:rPr>
              <w:t>. Terry thanked Jim for the comprehensive notes.</w:t>
            </w:r>
          </w:p>
        </w:tc>
        <w:tc>
          <w:tcPr>
            <w:tcW w:w="992" w:type="dxa"/>
            <w:tcBorders>
              <w:bottom w:val="single" w:sz="4" w:space="0" w:color="auto"/>
            </w:tcBorders>
            <w:vAlign w:val="center"/>
          </w:tcPr>
          <w:p w14:paraId="09B0D3E4" w14:textId="77777777" w:rsidR="001163E5" w:rsidRPr="004B1427" w:rsidRDefault="001163E5" w:rsidP="004C74C1">
            <w:pPr>
              <w:jc w:val="center"/>
              <w:rPr>
                <w:rFonts w:ascii="Arial" w:hAnsi="Arial" w:cs="Arial"/>
                <w:b/>
              </w:rPr>
            </w:pPr>
          </w:p>
        </w:tc>
      </w:tr>
      <w:tr w:rsidR="00847B3E" w:rsidRPr="004B1427" w14:paraId="67D64AD8" w14:textId="77777777" w:rsidTr="00CB1753">
        <w:tc>
          <w:tcPr>
            <w:tcW w:w="988" w:type="dxa"/>
            <w:tcBorders>
              <w:bottom w:val="single" w:sz="4" w:space="0" w:color="auto"/>
            </w:tcBorders>
          </w:tcPr>
          <w:p w14:paraId="2E43EFA6" w14:textId="77777777" w:rsidR="00847B3E" w:rsidRPr="004B1427" w:rsidRDefault="00847B3E" w:rsidP="00847B3E">
            <w:pPr>
              <w:jc w:val="center"/>
              <w:rPr>
                <w:rFonts w:ascii="Arial" w:hAnsi="Arial" w:cs="Arial"/>
                <w:b/>
              </w:rPr>
            </w:pPr>
          </w:p>
        </w:tc>
        <w:tc>
          <w:tcPr>
            <w:tcW w:w="8369" w:type="dxa"/>
            <w:tcBorders>
              <w:bottom w:val="single" w:sz="4" w:space="0" w:color="auto"/>
            </w:tcBorders>
            <w:shd w:val="clear" w:color="auto" w:fill="D9D9D9" w:themeFill="background1" w:themeFillShade="D9"/>
          </w:tcPr>
          <w:p w14:paraId="65163929" w14:textId="4BE16168" w:rsidR="006C6932" w:rsidRPr="004B1427" w:rsidRDefault="006C6932" w:rsidP="009A0923">
            <w:pPr>
              <w:numPr>
                <w:ilvl w:val="0"/>
                <w:numId w:val="42"/>
              </w:numPr>
              <w:tabs>
                <w:tab w:val="left" w:pos="360"/>
              </w:tabs>
              <w:suppressAutoHyphens w:val="0"/>
              <w:spacing w:after="160" w:line="259" w:lineRule="auto"/>
              <w:ind w:left="321" w:hanging="426"/>
              <w:contextualSpacing/>
              <w:rPr>
                <w:rFonts w:ascii="Arial" w:eastAsia="Calibri" w:hAnsi="Arial" w:cs="Arial"/>
                <w:kern w:val="2"/>
                <w:lang w:val="en-GB" w:eastAsia="en-US"/>
                <w14:ligatures w14:val="standardContextual"/>
              </w:rPr>
            </w:pPr>
            <w:r w:rsidRPr="004B1427">
              <w:rPr>
                <w:rFonts w:ascii="Arial" w:eastAsia="Calibri" w:hAnsi="Arial" w:cs="Arial"/>
                <w:b/>
                <w:bCs/>
                <w:kern w:val="2"/>
                <w:lang w:val="en-GB" w:eastAsia="en-US"/>
                <w14:ligatures w14:val="standardContextual"/>
              </w:rPr>
              <w:t>Welcome</w:t>
            </w:r>
            <w:r w:rsidR="00AB0E49" w:rsidRPr="004B1427">
              <w:rPr>
                <w:rFonts w:ascii="Arial" w:eastAsia="Calibri" w:hAnsi="Arial" w:cs="Arial"/>
                <w:b/>
                <w:bCs/>
                <w:kern w:val="2"/>
                <w:lang w:val="en-GB" w:eastAsia="en-US"/>
                <w14:ligatures w14:val="standardContextual"/>
              </w:rPr>
              <w:t xml:space="preserve">  </w:t>
            </w:r>
            <w:r w:rsidRPr="004B1427">
              <w:rPr>
                <w:rFonts w:ascii="Arial" w:eastAsia="Calibri" w:hAnsi="Arial" w:cs="Arial"/>
                <w:kern w:val="2"/>
                <w:lang w:val="en-GB" w:eastAsia="en-US"/>
                <w14:ligatures w14:val="standardContextual"/>
              </w:rPr>
              <w:t>There were roughly 30 people on the call. Call chaired by Madeleine Watson.</w:t>
            </w:r>
            <w:r w:rsidR="00AB0E49" w:rsidRPr="004B1427">
              <w:rPr>
                <w:rFonts w:ascii="Arial" w:eastAsia="Calibri" w:hAnsi="Arial" w:cs="Arial"/>
                <w:kern w:val="2"/>
                <w:lang w:val="en-GB" w:eastAsia="en-US"/>
                <w14:ligatures w14:val="standardContextual"/>
              </w:rPr>
              <w:br/>
            </w:r>
          </w:p>
          <w:p w14:paraId="49FB2E1A" w14:textId="17D90B21" w:rsidR="006C6932" w:rsidRPr="004B1427" w:rsidRDefault="006C6932" w:rsidP="002F49DD">
            <w:pPr>
              <w:numPr>
                <w:ilvl w:val="0"/>
                <w:numId w:val="42"/>
              </w:numPr>
              <w:tabs>
                <w:tab w:val="left" w:pos="360"/>
                <w:tab w:val="left" w:pos="462"/>
              </w:tabs>
              <w:suppressAutoHyphens w:val="0"/>
              <w:spacing w:after="160" w:line="259" w:lineRule="auto"/>
              <w:ind w:left="321"/>
              <w:contextualSpacing/>
              <w:rPr>
                <w:rFonts w:ascii="Arial" w:eastAsia="Calibri" w:hAnsi="Arial" w:cs="Arial"/>
                <w:kern w:val="2"/>
                <w:lang w:val="en-GB" w:eastAsia="en-US"/>
                <w14:ligatures w14:val="standardContextual"/>
              </w:rPr>
            </w:pPr>
            <w:r w:rsidRPr="004B1427">
              <w:rPr>
                <w:rFonts w:ascii="Arial" w:eastAsia="Calibri" w:hAnsi="Arial" w:cs="Arial"/>
                <w:b/>
                <w:bCs/>
                <w:kern w:val="2"/>
                <w:lang w:val="en-GB" w:eastAsia="en-US"/>
                <w14:ligatures w14:val="standardContextual"/>
              </w:rPr>
              <w:t>New email system</w:t>
            </w:r>
            <w:r w:rsidR="00AB0E49" w:rsidRPr="004B1427">
              <w:rPr>
                <w:rFonts w:ascii="Arial" w:eastAsia="Calibri" w:hAnsi="Arial" w:cs="Arial"/>
                <w:b/>
                <w:bCs/>
                <w:kern w:val="2"/>
                <w:lang w:val="en-GB" w:eastAsia="en-US"/>
                <w14:ligatures w14:val="standardContextual"/>
              </w:rPr>
              <w:t xml:space="preserve">  </w:t>
            </w:r>
            <w:r w:rsidRPr="004B1427">
              <w:rPr>
                <w:rFonts w:ascii="Arial" w:eastAsia="Calibri" w:hAnsi="Arial" w:cs="Arial"/>
                <w:kern w:val="2"/>
                <w:lang w:val="en-GB" w:eastAsia="en-US"/>
                <w14:ligatures w14:val="standardContextual"/>
              </w:rPr>
              <w:t>Key issue with current system is that LDWA email addresses get redirected to personal, private addresses. When you reply, it comes from your personal address.</w:t>
            </w:r>
            <w:r w:rsidR="00007219" w:rsidRPr="004B1427">
              <w:rPr>
                <w:rFonts w:ascii="Arial" w:eastAsia="Calibri" w:hAnsi="Arial" w:cs="Arial"/>
                <w:kern w:val="2"/>
                <w:lang w:val="en-GB" w:eastAsia="en-US"/>
                <w14:ligatures w14:val="standardContextual"/>
              </w:rPr>
              <w:t xml:space="preserve"> </w:t>
            </w:r>
            <w:r w:rsidRPr="004B1427">
              <w:rPr>
                <w:rFonts w:ascii="Arial" w:eastAsia="Calibri" w:hAnsi="Arial" w:cs="Arial"/>
                <w:kern w:val="2"/>
                <w:lang w:val="en-GB" w:eastAsia="en-US"/>
                <w14:ligatures w14:val="standardContextual"/>
              </w:rPr>
              <w:t xml:space="preserve">Intend to switch to business grade email solution.  Looked at 2 options, Microsoft 365 and Google mail for business and have selected former.  However, even as a non-profit organisation, we still have to pay commercial rates. To keep costs down, each local group will be allocated 4 mailboxes. (e.g. bbn.chair, bbn, bbn.treasurer and bbn.walks). If local groups want more (e.g. bbn.challengewalks, etc.) then local groups will have to pay to NEC. [my note: </w:t>
            </w:r>
            <w:r w:rsidRPr="004B1427">
              <w:rPr>
                <w:rFonts w:ascii="Arial" w:eastAsia="Calibri" w:hAnsi="Arial" w:cs="Arial"/>
                <w:i/>
                <w:iCs/>
                <w:kern w:val="2"/>
                <w:lang w:val="en-GB" w:eastAsia="en-US"/>
                <w14:ligatures w14:val="standardContextual"/>
              </w:rPr>
              <w:t>Costs were not disclosed</w:t>
            </w:r>
            <w:r w:rsidRPr="004B1427">
              <w:rPr>
                <w:rFonts w:ascii="Arial" w:eastAsia="Calibri" w:hAnsi="Arial" w:cs="Arial"/>
                <w:kern w:val="2"/>
                <w:lang w:val="en-GB" w:eastAsia="en-US"/>
                <w14:ligatures w14:val="standardContextual"/>
              </w:rPr>
              <w:t xml:space="preserve">.] You can still have multiple accounts allocated to a single mailbox (e.g. Sara and I share bbn.walks). </w:t>
            </w:r>
          </w:p>
          <w:p w14:paraId="48942215" w14:textId="1BD06F54" w:rsidR="006C6932" w:rsidRPr="004B1427" w:rsidRDefault="006C6932" w:rsidP="005B3475">
            <w:pPr>
              <w:tabs>
                <w:tab w:val="left" w:pos="360"/>
                <w:tab w:val="left" w:pos="462"/>
              </w:tabs>
              <w:suppressAutoHyphens w:val="0"/>
              <w:spacing w:after="160" w:line="259" w:lineRule="auto"/>
              <w:ind w:left="321"/>
              <w:rPr>
                <w:rFonts w:ascii="Arial" w:eastAsia="Calibri" w:hAnsi="Arial" w:cs="Arial"/>
                <w:kern w:val="2"/>
                <w:lang w:val="en-GB" w:eastAsia="en-US"/>
                <w14:ligatures w14:val="standardContextual"/>
              </w:rPr>
            </w:pPr>
            <w:r w:rsidRPr="004B1427">
              <w:rPr>
                <w:rFonts w:ascii="Arial" w:eastAsia="Calibri" w:hAnsi="Arial" w:cs="Arial"/>
                <w:kern w:val="2"/>
                <w:lang w:val="en-GB" w:eastAsia="en-US"/>
                <w14:ligatures w14:val="standardContextual"/>
              </w:rPr>
              <w:t>This removes the need to redirect emails to personal accounts and also, when individuals change roles, the email history remains available, rather than buried in personal accounts.</w:t>
            </w:r>
            <w:r w:rsidR="00A3337E" w:rsidRPr="004B1427">
              <w:rPr>
                <w:rFonts w:ascii="Arial" w:eastAsia="Calibri" w:hAnsi="Arial" w:cs="Arial"/>
                <w:kern w:val="2"/>
                <w:lang w:val="en-GB" w:eastAsia="en-US"/>
                <w14:ligatures w14:val="standardContextual"/>
              </w:rPr>
              <w:br/>
            </w:r>
            <w:r w:rsidRPr="004B1427">
              <w:rPr>
                <w:rFonts w:ascii="Arial" w:eastAsia="Calibri" w:hAnsi="Arial" w:cs="Arial"/>
                <w:kern w:val="2"/>
                <w:lang w:val="en-GB" w:eastAsia="en-US"/>
                <w14:ligatures w14:val="standardContextual"/>
              </w:rPr>
              <w:t>Richard May will be writing to local groups in the next month or so, to get addresses and around March/April, old emails will be migrated to the new system.</w:t>
            </w:r>
          </w:p>
          <w:p w14:paraId="75EC6C32" w14:textId="77777777" w:rsidR="006C6932" w:rsidRPr="004B1427" w:rsidRDefault="006C6932" w:rsidP="005B3475">
            <w:pPr>
              <w:numPr>
                <w:ilvl w:val="0"/>
                <w:numId w:val="42"/>
              </w:numPr>
              <w:tabs>
                <w:tab w:val="left" w:pos="360"/>
                <w:tab w:val="left" w:pos="462"/>
              </w:tabs>
              <w:suppressAutoHyphens w:val="0"/>
              <w:spacing w:after="160" w:line="259" w:lineRule="auto"/>
              <w:ind w:left="321"/>
              <w:contextualSpacing/>
              <w:rPr>
                <w:rFonts w:ascii="Arial" w:eastAsia="Calibri" w:hAnsi="Arial" w:cs="Arial"/>
                <w:b/>
                <w:bCs/>
                <w:kern w:val="2"/>
                <w:lang w:val="en-GB" w:eastAsia="en-US"/>
                <w14:ligatures w14:val="standardContextual"/>
              </w:rPr>
            </w:pPr>
            <w:r w:rsidRPr="004B1427">
              <w:rPr>
                <w:rFonts w:ascii="Arial" w:eastAsia="Calibri" w:hAnsi="Arial" w:cs="Arial"/>
                <w:b/>
                <w:bCs/>
                <w:kern w:val="2"/>
                <w:lang w:val="en-GB" w:eastAsia="en-US"/>
                <w14:ligatures w14:val="standardContextual"/>
              </w:rPr>
              <w:t>Local Group Weekend</w:t>
            </w:r>
          </w:p>
          <w:p w14:paraId="09FFC1F0" w14:textId="77777777" w:rsidR="006C6932" w:rsidRPr="004B1427" w:rsidRDefault="006C6932" w:rsidP="005B3475">
            <w:pPr>
              <w:tabs>
                <w:tab w:val="left" w:pos="360"/>
                <w:tab w:val="left" w:pos="462"/>
              </w:tabs>
              <w:suppressAutoHyphens w:val="0"/>
              <w:spacing w:after="160" w:line="259" w:lineRule="auto"/>
              <w:ind w:left="321"/>
              <w:rPr>
                <w:rFonts w:ascii="Arial" w:eastAsia="Calibri" w:hAnsi="Arial" w:cs="Arial"/>
                <w:kern w:val="2"/>
                <w:lang w:val="en-GB" w:eastAsia="en-US"/>
                <w14:ligatures w14:val="standardContextual"/>
              </w:rPr>
            </w:pPr>
            <w:r w:rsidRPr="004B1427">
              <w:rPr>
                <w:rFonts w:ascii="Arial" w:eastAsia="Calibri" w:hAnsi="Arial" w:cs="Arial"/>
                <w:kern w:val="2"/>
                <w:lang w:val="en-GB" w:eastAsia="en-US"/>
                <w14:ligatures w14:val="standardContextual"/>
              </w:rPr>
              <w:t xml:space="preserve">Reverting back to weekend away format. Will be hosted in the Midlands by the Heart of England group. Looking at Woodland Grange as possible venue but also looking at others to get comparative quotes. Arrival Friday 7th November, walking day on Saturday and conference on Sunday 9th November.  </w:t>
            </w:r>
          </w:p>
          <w:p w14:paraId="33BFCCC2" w14:textId="77777777" w:rsidR="006C6932" w:rsidRPr="004B1427" w:rsidRDefault="006C6932" w:rsidP="005B3475">
            <w:pPr>
              <w:numPr>
                <w:ilvl w:val="0"/>
                <w:numId w:val="42"/>
              </w:numPr>
              <w:tabs>
                <w:tab w:val="left" w:pos="360"/>
                <w:tab w:val="left" w:pos="462"/>
              </w:tabs>
              <w:suppressAutoHyphens w:val="0"/>
              <w:spacing w:after="160" w:line="259" w:lineRule="auto"/>
              <w:ind w:left="321"/>
              <w:contextualSpacing/>
              <w:rPr>
                <w:rFonts w:ascii="Arial" w:eastAsia="Calibri" w:hAnsi="Arial" w:cs="Arial"/>
                <w:b/>
                <w:bCs/>
                <w:kern w:val="2"/>
                <w:lang w:val="en-GB" w:eastAsia="en-US"/>
                <w14:ligatures w14:val="standardContextual"/>
              </w:rPr>
            </w:pPr>
            <w:r w:rsidRPr="004B1427">
              <w:rPr>
                <w:rFonts w:ascii="Arial" w:eastAsia="Calibri" w:hAnsi="Arial" w:cs="Arial"/>
                <w:b/>
                <w:bCs/>
                <w:kern w:val="2"/>
                <w:lang w:val="en-GB" w:eastAsia="en-US"/>
                <w14:ligatures w14:val="standardContextual"/>
              </w:rPr>
              <w:t>Input for LDPs</w:t>
            </w:r>
          </w:p>
          <w:p w14:paraId="601F0DA2" w14:textId="77777777" w:rsidR="006C6932" w:rsidRPr="004B1427" w:rsidRDefault="006C6932" w:rsidP="005B3475">
            <w:pPr>
              <w:tabs>
                <w:tab w:val="left" w:pos="360"/>
                <w:tab w:val="left" w:pos="462"/>
              </w:tabs>
              <w:suppressAutoHyphens w:val="0"/>
              <w:spacing w:after="160" w:line="259" w:lineRule="auto"/>
              <w:ind w:left="321"/>
              <w:rPr>
                <w:rFonts w:ascii="Arial" w:eastAsia="Calibri" w:hAnsi="Arial" w:cs="Arial"/>
                <w:kern w:val="2"/>
                <w:lang w:val="en-GB" w:eastAsia="en-US"/>
                <w14:ligatures w14:val="standardContextual"/>
              </w:rPr>
            </w:pPr>
            <w:r w:rsidRPr="004B1427">
              <w:rPr>
                <w:rFonts w:ascii="Arial" w:eastAsia="Calibri" w:hAnsi="Arial" w:cs="Arial"/>
                <w:kern w:val="2"/>
                <w:lang w:val="en-GB" w:eastAsia="en-US"/>
                <w14:ligatures w14:val="standardContextual"/>
              </w:rPr>
              <w:t>Iain Connell will be issuing a list of paths that need checking around March/April.  All he is looking for is for volunteers to walk the routes to check that the GPX remains accurate. No further action is required.</w:t>
            </w:r>
          </w:p>
          <w:p w14:paraId="225AF3EB" w14:textId="77777777" w:rsidR="006C6932" w:rsidRPr="004B1427" w:rsidRDefault="006C6932" w:rsidP="005B3475">
            <w:pPr>
              <w:numPr>
                <w:ilvl w:val="0"/>
                <w:numId w:val="42"/>
              </w:numPr>
              <w:tabs>
                <w:tab w:val="left" w:pos="360"/>
                <w:tab w:val="left" w:pos="462"/>
              </w:tabs>
              <w:suppressAutoHyphens w:val="0"/>
              <w:spacing w:after="160" w:line="259" w:lineRule="auto"/>
              <w:ind w:left="321"/>
              <w:contextualSpacing/>
              <w:rPr>
                <w:rFonts w:ascii="Arial" w:eastAsia="Calibri" w:hAnsi="Arial" w:cs="Arial"/>
                <w:b/>
                <w:bCs/>
                <w:kern w:val="2"/>
                <w:lang w:val="en-GB" w:eastAsia="en-US"/>
                <w14:ligatures w14:val="standardContextual"/>
              </w:rPr>
            </w:pPr>
            <w:r w:rsidRPr="004B1427">
              <w:rPr>
                <w:rFonts w:ascii="Arial" w:eastAsia="Calibri" w:hAnsi="Arial" w:cs="Arial"/>
                <w:b/>
                <w:bCs/>
                <w:kern w:val="2"/>
                <w:lang w:val="en-GB" w:eastAsia="en-US"/>
                <w14:ligatures w14:val="standardContextual"/>
              </w:rPr>
              <w:t>Young Striders</w:t>
            </w:r>
          </w:p>
          <w:p w14:paraId="164C3FB6" w14:textId="77777777" w:rsidR="006C6932" w:rsidRPr="004B1427" w:rsidRDefault="006C6932" w:rsidP="005B3475">
            <w:pPr>
              <w:tabs>
                <w:tab w:val="left" w:pos="360"/>
                <w:tab w:val="left" w:pos="462"/>
              </w:tabs>
              <w:suppressAutoHyphens w:val="0"/>
              <w:spacing w:after="160" w:line="259" w:lineRule="auto"/>
              <w:ind w:left="321"/>
              <w:rPr>
                <w:rFonts w:ascii="Arial" w:eastAsia="Calibri" w:hAnsi="Arial" w:cs="Arial"/>
                <w:kern w:val="2"/>
                <w:lang w:val="en-GB" w:eastAsia="en-US"/>
                <w14:ligatures w14:val="standardContextual"/>
              </w:rPr>
            </w:pPr>
            <w:r w:rsidRPr="004B1427">
              <w:rPr>
                <w:rFonts w:ascii="Arial" w:eastAsia="Calibri" w:hAnsi="Arial" w:cs="Arial"/>
                <w:kern w:val="2"/>
                <w:lang w:val="en-GB" w:eastAsia="en-US"/>
                <w14:ligatures w14:val="standardContextual"/>
              </w:rPr>
              <w:t xml:space="preserve">Back in the August edition of Strider, Izzy Creed was interviewed in the Question Time section at the back of the magazine [my note: I’m sure you all remember it well]. Forming a Young Striders group to encourage younger people to join the LDWA. [my note: </w:t>
            </w:r>
            <w:r w:rsidRPr="004B1427">
              <w:rPr>
                <w:rFonts w:ascii="Arial" w:eastAsia="Calibri" w:hAnsi="Arial" w:cs="Arial"/>
                <w:i/>
                <w:iCs/>
                <w:kern w:val="2"/>
                <w:lang w:val="en-GB" w:eastAsia="en-US"/>
                <w14:ligatures w14:val="standardContextual"/>
              </w:rPr>
              <w:t>lively discussion within the group about what constituted young given the LDWA membership demographic.</w:t>
            </w:r>
            <w:r w:rsidRPr="004B1427">
              <w:rPr>
                <w:rFonts w:ascii="Arial" w:eastAsia="Calibri" w:hAnsi="Arial" w:cs="Arial"/>
                <w:kern w:val="2"/>
                <w:lang w:val="en-GB" w:eastAsia="en-US"/>
                <w14:ligatures w14:val="standardContextual"/>
              </w:rPr>
              <w:t>] Izzy is looking for help to talk to students at University, and offering help to Local Groups to recruit.</w:t>
            </w:r>
            <w:r w:rsidRPr="004B1427">
              <w:rPr>
                <w:rFonts w:ascii="Arial" w:eastAsia="Calibri" w:hAnsi="Arial" w:cs="Arial"/>
                <w:kern w:val="2"/>
                <w:lang w:val="en-GB" w:eastAsia="en-US"/>
                <w14:ligatures w14:val="standardContextual"/>
              </w:rPr>
              <w:br/>
              <w:t xml:space="preserve">[My note: </w:t>
            </w:r>
            <w:r w:rsidRPr="004B1427">
              <w:rPr>
                <w:rFonts w:ascii="Arial" w:eastAsia="Calibri" w:hAnsi="Arial" w:cs="Arial"/>
                <w:i/>
                <w:iCs/>
                <w:kern w:val="2"/>
                <w:lang w:val="en-GB" w:eastAsia="en-US"/>
                <w14:ligatures w14:val="standardContextual"/>
              </w:rPr>
              <w:t>It seems to me, that freshers week in September is a great opportunity. Something for us to discuss perhaps</w:t>
            </w:r>
            <w:r w:rsidRPr="004B1427">
              <w:rPr>
                <w:rFonts w:ascii="Arial" w:eastAsia="Calibri" w:hAnsi="Arial" w:cs="Arial"/>
                <w:kern w:val="2"/>
                <w:lang w:val="en-GB" w:eastAsia="en-US"/>
                <w14:ligatures w14:val="standardContextual"/>
              </w:rPr>
              <w:t xml:space="preserve">?] </w:t>
            </w:r>
          </w:p>
          <w:p w14:paraId="0634EB95" w14:textId="77777777" w:rsidR="006C6932" w:rsidRPr="004B1427" w:rsidRDefault="006C6932" w:rsidP="005B3475">
            <w:pPr>
              <w:numPr>
                <w:ilvl w:val="0"/>
                <w:numId w:val="42"/>
              </w:numPr>
              <w:tabs>
                <w:tab w:val="left" w:pos="360"/>
                <w:tab w:val="left" w:pos="462"/>
              </w:tabs>
              <w:suppressAutoHyphens w:val="0"/>
              <w:spacing w:after="160" w:line="259" w:lineRule="auto"/>
              <w:ind w:left="321"/>
              <w:contextualSpacing/>
              <w:rPr>
                <w:rFonts w:ascii="Arial" w:eastAsia="Calibri" w:hAnsi="Arial" w:cs="Arial"/>
                <w:kern w:val="2"/>
                <w:lang w:val="en-GB" w:eastAsia="en-US"/>
                <w14:ligatures w14:val="standardContextual"/>
              </w:rPr>
            </w:pPr>
            <w:r w:rsidRPr="004B1427">
              <w:rPr>
                <w:rFonts w:ascii="Arial" w:eastAsia="Calibri" w:hAnsi="Arial" w:cs="Arial"/>
                <w:b/>
                <w:bCs/>
                <w:kern w:val="2"/>
                <w:lang w:val="en-GB" w:eastAsia="en-US"/>
                <w14:ligatures w14:val="standardContextual"/>
              </w:rPr>
              <w:t>NEC feedback</w:t>
            </w:r>
            <w:r w:rsidRPr="004B1427">
              <w:rPr>
                <w:rFonts w:ascii="Arial" w:eastAsia="Calibri" w:hAnsi="Arial" w:cs="Arial"/>
                <w:kern w:val="2"/>
                <w:lang w:val="en-GB" w:eastAsia="en-US"/>
                <w14:ligatures w14:val="standardContextual"/>
              </w:rPr>
              <w:t>.</w:t>
            </w:r>
          </w:p>
          <w:p w14:paraId="709CB259" w14:textId="1FFA5B3D" w:rsidR="006C6932" w:rsidRPr="004B1427" w:rsidRDefault="006C6932" w:rsidP="005B3475">
            <w:pPr>
              <w:tabs>
                <w:tab w:val="left" w:pos="360"/>
                <w:tab w:val="left" w:pos="462"/>
              </w:tabs>
              <w:suppressAutoHyphens w:val="0"/>
              <w:spacing w:after="160" w:line="259" w:lineRule="auto"/>
              <w:ind w:left="321"/>
              <w:rPr>
                <w:rFonts w:ascii="Arial" w:eastAsia="Calibri" w:hAnsi="Arial" w:cs="Arial"/>
                <w:kern w:val="2"/>
                <w:lang w:val="en-GB" w:eastAsia="en-US"/>
                <w14:ligatures w14:val="standardContextual"/>
              </w:rPr>
            </w:pPr>
            <w:r w:rsidRPr="004B1427">
              <w:rPr>
                <w:rFonts w:ascii="Arial" w:eastAsia="Calibri" w:hAnsi="Arial" w:cs="Arial"/>
                <w:kern w:val="2"/>
                <w:lang w:val="en-GB" w:eastAsia="en-US"/>
                <w14:ligatures w14:val="standardContextual"/>
              </w:rPr>
              <w:t>Positions of Local Group Officer and General Secretary remain vacant. If not filled, it is likely that Madeleine Watson will continue as LGO and an existing NEC member will be nominated to General Secretary.</w:t>
            </w:r>
            <w:r w:rsidR="00A921E6" w:rsidRPr="004B1427">
              <w:rPr>
                <w:rFonts w:ascii="Arial" w:eastAsia="Calibri" w:hAnsi="Arial" w:cs="Arial"/>
                <w:kern w:val="2"/>
                <w:lang w:val="en-GB" w:eastAsia="en-US"/>
                <w14:ligatures w14:val="standardContextual"/>
              </w:rPr>
              <w:br/>
            </w:r>
            <w:r w:rsidRPr="004B1427">
              <w:rPr>
                <w:rFonts w:ascii="Arial" w:eastAsia="Calibri" w:hAnsi="Arial" w:cs="Arial"/>
                <w:kern w:val="2"/>
                <w:lang w:val="en-GB" w:eastAsia="en-US"/>
                <w14:ligatures w14:val="standardContextual"/>
              </w:rPr>
              <w:t>Attendance at the next AGM is encouraged. Email Gavin Fuller if you can’t find the forms to attend. There will also be a Zoom link for the AGM.</w:t>
            </w:r>
          </w:p>
          <w:p w14:paraId="42E5D097" w14:textId="59006E07" w:rsidR="006C6932" w:rsidRPr="004B1427" w:rsidRDefault="006C6932" w:rsidP="005B3475">
            <w:pPr>
              <w:tabs>
                <w:tab w:val="left" w:pos="360"/>
                <w:tab w:val="left" w:pos="462"/>
              </w:tabs>
              <w:suppressAutoHyphens w:val="0"/>
              <w:spacing w:after="160" w:line="259" w:lineRule="auto"/>
              <w:ind w:left="321"/>
              <w:rPr>
                <w:rFonts w:ascii="Arial" w:eastAsia="Calibri" w:hAnsi="Arial" w:cs="Arial"/>
                <w:kern w:val="2"/>
                <w:lang w:val="en-GB" w:eastAsia="en-US"/>
                <w14:ligatures w14:val="standardContextual"/>
              </w:rPr>
            </w:pPr>
            <w:r w:rsidRPr="004B1427">
              <w:rPr>
                <w:rFonts w:ascii="Arial" w:eastAsia="Calibri" w:hAnsi="Arial" w:cs="Arial"/>
                <w:kern w:val="2"/>
                <w:lang w:val="en-GB" w:eastAsia="en-US"/>
                <w14:ligatures w14:val="standardContextual"/>
              </w:rPr>
              <w:t>Money from the Martin Greaves fund is being put aside for a research project into “the Lean” to be conducted by Newcastle University. More details will be provided in the next Strider, but in short, Newcastle will be looking to interview people who have experienced the Lean and also looking for volunteers to wear monitors at a future 100 event. FoS 100 is too soon to arrange this.</w:t>
            </w:r>
            <w:r w:rsidR="002C5F98" w:rsidRPr="004B1427">
              <w:rPr>
                <w:rFonts w:ascii="Arial" w:eastAsia="Calibri" w:hAnsi="Arial" w:cs="Arial"/>
                <w:kern w:val="2"/>
                <w:lang w:val="en-GB" w:eastAsia="en-US"/>
                <w14:ligatures w14:val="standardContextual"/>
              </w:rPr>
              <w:br/>
            </w:r>
            <w:r w:rsidR="00900056" w:rsidRPr="004B1427">
              <w:rPr>
                <w:rFonts w:ascii="Arial" w:eastAsia="Calibri" w:hAnsi="Arial" w:cs="Arial"/>
                <w:kern w:val="2"/>
                <w:lang w:val="en-GB" w:eastAsia="en-US"/>
                <w14:ligatures w14:val="standardContextual"/>
              </w:rPr>
              <w:br/>
            </w:r>
            <w:r w:rsidRPr="004B1427">
              <w:rPr>
                <w:rFonts w:ascii="Arial" w:eastAsia="Calibri" w:hAnsi="Arial" w:cs="Arial"/>
                <w:kern w:val="2"/>
                <w:lang w:val="en-GB" w:eastAsia="en-US"/>
                <w14:ligatures w14:val="standardContextual"/>
              </w:rPr>
              <w:t xml:space="preserve">LDWA website has updated forms for Challenge Events including criteria </w:t>
            </w:r>
            <w:r w:rsidR="002C5F98" w:rsidRPr="004B1427">
              <w:rPr>
                <w:rFonts w:ascii="Arial" w:eastAsia="Calibri" w:hAnsi="Arial" w:cs="Arial"/>
                <w:kern w:val="2"/>
                <w:lang w:val="en-GB" w:eastAsia="en-US"/>
                <w14:ligatures w14:val="standardContextual"/>
              </w:rPr>
              <w:t xml:space="preserve">about </w:t>
            </w:r>
            <w:r w:rsidRPr="004B1427">
              <w:rPr>
                <w:rFonts w:ascii="Arial" w:eastAsia="Calibri" w:hAnsi="Arial" w:cs="Arial"/>
                <w:kern w:val="2"/>
                <w:lang w:val="en-GB" w:eastAsia="en-US"/>
                <w14:ligatures w14:val="standardContextual"/>
              </w:rPr>
              <w:t>qualifying as an Event.  Also, the criteria which must be met for an Event to be a qualifier for a 100 event.  This guidance is more aimed at non-LDWA organised events.</w:t>
            </w:r>
          </w:p>
          <w:p w14:paraId="05801304" w14:textId="77777777" w:rsidR="006C6932" w:rsidRPr="004B1427" w:rsidRDefault="006C6932" w:rsidP="005B3475">
            <w:pPr>
              <w:tabs>
                <w:tab w:val="left" w:pos="360"/>
                <w:tab w:val="left" w:pos="462"/>
              </w:tabs>
              <w:suppressAutoHyphens w:val="0"/>
              <w:spacing w:after="160" w:line="259" w:lineRule="auto"/>
              <w:ind w:left="321"/>
              <w:rPr>
                <w:rFonts w:ascii="Arial" w:eastAsia="Calibri" w:hAnsi="Arial" w:cs="Arial"/>
                <w:kern w:val="2"/>
                <w:lang w:val="en-GB" w:eastAsia="en-US"/>
                <w14:ligatures w14:val="standardContextual"/>
              </w:rPr>
            </w:pPr>
            <w:r w:rsidRPr="004B1427">
              <w:rPr>
                <w:rFonts w:ascii="Arial" w:eastAsia="Calibri" w:hAnsi="Arial" w:cs="Arial"/>
                <w:kern w:val="2"/>
                <w:lang w:val="en-GB" w:eastAsia="en-US"/>
                <w14:ligatures w14:val="standardContextual"/>
              </w:rPr>
              <w:t>AGM 2026 will be somewhere along the E2 route as this will be the “Path of the Year 2026”. Venue has get to be determined.</w:t>
            </w:r>
          </w:p>
          <w:p w14:paraId="1D6631FC" w14:textId="77777777" w:rsidR="006C6932" w:rsidRPr="004B1427" w:rsidRDefault="006C6932" w:rsidP="005B3475">
            <w:pPr>
              <w:numPr>
                <w:ilvl w:val="0"/>
                <w:numId w:val="42"/>
              </w:numPr>
              <w:tabs>
                <w:tab w:val="left" w:pos="360"/>
                <w:tab w:val="left" w:pos="462"/>
              </w:tabs>
              <w:suppressAutoHyphens w:val="0"/>
              <w:spacing w:after="160" w:line="259" w:lineRule="auto"/>
              <w:ind w:left="321"/>
              <w:contextualSpacing/>
              <w:rPr>
                <w:rFonts w:ascii="Arial" w:eastAsia="Calibri" w:hAnsi="Arial" w:cs="Arial"/>
                <w:b/>
                <w:bCs/>
                <w:kern w:val="2"/>
                <w:lang w:val="en-GB" w:eastAsia="en-US"/>
                <w14:ligatures w14:val="standardContextual"/>
              </w:rPr>
            </w:pPr>
            <w:r w:rsidRPr="004B1427">
              <w:rPr>
                <w:rFonts w:ascii="Arial" w:eastAsia="Calibri" w:hAnsi="Arial" w:cs="Arial"/>
                <w:b/>
                <w:bCs/>
                <w:kern w:val="2"/>
                <w:lang w:val="en-GB" w:eastAsia="en-US"/>
                <w14:ligatures w14:val="standardContextual"/>
              </w:rPr>
              <w:t>Annual Data Protection return</w:t>
            </w:r>
          </w:p>
          <w:p w14:paraId="7498467E" w14:textId="0CCCE83E" w:rsidR="006C6932" w:rsidRPr="004B1427" w:rsidRDefault="006C6932" w:rsidP="005B3475">
            <w:pPr>
              <w:tabs>
                <w:tab w:val="left" w:pos="360"/>
                <w:tab w:val="left" w:pos="462"/>
              </w:tabs>
              <w:suppressAutoHyphens w:val="0"/>
              <w:spacing w:after="160" w:line="259" w:lineRule="auto"/>
              <w:ind w:left="321"/>
              <w:rPr>
                <w:rFonts w:ascii="Arial" w:eastAsia="Calibri" w:hAnsi="Arial" w:cs="Arial"/>
                <w:kern w:val="2"/>
                <w:lang w:val="en-GB" w:eastAsia="en-US"/>
                <w14:ligatures w14:val="standardContextual"/>
              </w:rPr>
            </w:pPr>
            <w:r w:rsidRPr="004B1427">
              <w:rPr>
                <w:rFonts w:ascii="Arial" w:eastAsia="Calibri" w:hAnsi="Arial" w:cs="Arial"/>
                <w:kern w:val="2"/>
                <w:lang w:val="en-GB" w:eastAsia="en-US"/>
                <w14:ligatures w14:val="standardContextual"/>
              </w:rPr>
              <w:t>Only two groups have recently completed their return. It is the responsibility of the local group Data Protection Officer to do this or</w:t>
            </w:r>
            <w:r w:rsidR="00EB2664" w:rsidRPr="004B1427">
              <w:rPr>
                <w:rFonts w:ascii="Arial" w:eastAsia="Calibri" w:hAnsi="Arial" w:cs="Arial"/>
                <w:kern w:val="2"/>
                <w:lang w:val="en-GB" w:eastAsia="en-US"/>
                <w14:ligatures w14:val="standardContextual"/>
              </w:rPr>
              <w:t>,</w:t>
            </w:r>
            <w:r w:rsidRPr="004B1427">
              <w:rPr>
                <w:rFonts w:ascii="Arial" w:eastAsia="Calibri" w:hAnsi="Arial" w:cs="Arial"/>
                <w:kern w:val="2"/>
                <w:lang w:val="en-GB" w:eastAsia="en-US"/>
                <w14:ligatures w14:val="standardContextual"/>
              </w:rPr>
              <w:t xml:space="preserve"> if there is no designated DPO, then this defaults to the Chair.</w:t>
            </w:r>
          </w:p>
          <w:p w14:paraId="10D54796" w14:textId="77777777" w:rsidR="006C6932" w:rsidRPr="004B1427" w:rsidRDefault="006C6932" w:rsidP="005B3475">
            <w:pPr>
              <w:tabs>
                <w:tab w:val="left" w:pos="360"/>
                <w:tab w:val="left" w:pos="462"/>
              </w:tabs>
              <w:suppressAutoHyphens w:val="0"/>
              <w:spacing w:after="160" w:line="259" w:lineRule="auto"/>
              <w:ind w:left="321"/>
              <w:rPr>
                <w:rFonts w:ascii="Arial" w:eastAsia="Calibri" w:hAnsi="Arial" w:cs="Arial"/>
                <w:kern w:val="2"/>
                <w:lang w:val="en-GB" w:eastAsia="en-US"/>
                <w14:ligatures w14:val="standardContextual"/>
              </w:rPr>
            </w:pPr>
            <w:r w:rsidRPr="004B1427">
              <w:rPr>
                <w:rFonts w:ascii="Arial" w:eastAsia="Calibri" w:hAnsi="Arial" w:cs="Arial"/>
                <w:kern w:val="2"/>
                <w:lang w:val="en-GB" w:eastAsia="en-US"/>
                <w14:ligatures w14:val="standardContextual"/>
              </w:rPr>
              <w:t xml:space="preserve">There then followed a discussion about the information collected by the centre in the social walks database. Chris Burrell stated that he has to manually count up the number of people that attend each social walk when producing statistics. The database doesn’t yet have the functionality to automate this. It was suggested that local walks coordinators, when uploading the walks register, could also email Chris with a summary of the count for each walk. </w:t>
            </w:r>
          </w:p>
          <w:p w14:paraId="61280A0D" w14:textId="77777777" w:rsidR="006C6932" w:rsidRPr="004B1427" w:rsidRDefault="006C6932" w:rsidP="005B3475">
            <w:pPr>
              <w:numPr>
                <w:ilvl w:val="0"/>
                <w:numId w:val="42"/>
              </w:numPr>
              <w:tabs>
                <w:tab w:val="left" w:pos="360"/>
                <w:tab w:val="left" w:pos="462"/>
              </w:tabs>
              <w:suppressAutoHyphens w:val="0"/>
              <w:spacing w:after="160" w:line="259" w:lineRule="auto"/>
              <w:ind w:left="321"/>
              <w:contextualSpacing/>
              <w:rPr>
                <w:rFonts w:ascii="Arial" w:eastAsia="Calibri" w:hAnsi="Arial" w:cs="Arial"/>
                <w:b/>
                <w:bCs/>
                <w:kern w:val="2"/>
                <w:lang w:val="en-GB" w:eastAsia="en-US"/>
                <w14:ligatures w14:val="standardContextual"/>
              </w:rPr>
            </w:pPr>
            <w:r w:rsidRPr="004B1427">
              <w:rPr>
                <w:rFonts w:ascii="Arial" w:eastAsia="Calibri" w:hAnsi="Arial" w:cs="Arial"/>
                <w:b/>
                <w:bCs/>
                <w:kern w:val="2"/>
                <w:lang w:val="en-GB" w:eastAsia="en-US"/>
                <w14:ligatures w14:val="standardContextual"/>
              </w:rPr>
              <w:t>Meetup</w:t>
            </w:r>
          </w:p>
          <w:p w14:paraId="58167647" w14:textId="77777777" w:rsidR="006C6932" w:rsidRPr="004B1427" w:rsidRDefault="006C6932" w:rsidP="005B3475">
            <w:pPr>
              <w:tabs>
                <w:tab w:val="left" w:pos="360"/>
                <w:tab w:val="left" w:pos="462"/>
              </w:tabs>
              <w:suppressAutoHyphens w:val="0"/>
              <w:spacing w:after="160" w:line="259" w:lineRule="auto"/>
              <w:ind w:left="321"/>
              <w:rPr>
                <w:rFonts w:ascii="Arial" w:eastAsia="Calibri" w:hAnsi="Arial" w:cs="Arial"/>
                <w:kern w:val="2"/>
                <w:lang w:val="en-GB" w:eastAsia="en-US"/>
                <w14:ligatures w14:val="standardContextual"/>
              </w:rPr>
            </w:pPr>
            <w:r w:rsidRPr="004B1427">
              <w:rPr>
                <w:rFonts w:ascii="Arial" w:eastAsia="Calibri" w:hAnsi="Arial" w:cs="Arial"/>
                <w:kern w:val="2"/>
                <w:lang w:val="en-GB" w:eastAsia="en-US"/>
                <w14:ligatures w14:val="standardContextual"/>
              </w:rPr>
              <w:t>Elaine Oddie will be issuing a survey later in the year to find out which groups use Meetup and its cost-effectiveness.</w:t>
            </w:r>
          </w:p>
          <w:p w14:paraId="70C46EA9" w14:textId="77777777" w:rsidR="006C6932" w:rsidRPr="004B1427" w:rsidRDefault="006C6932" w:rsidP="005B3475">
            <w:pPr>
              <w:numPr>
                <w:ilvl w:val="0"/>
                <w:numId w:val="42"/>
              </w:numPr>
              <w:tabs>
                <w:tab w:val="left" w:pos="360"/>
                <w:tab w:val="left" w:pos="462"/>
              </w:tabs>
              <w:suppressAutoHyphens w:val="0"/>
              <w:spacing w:after="160" w:line="259" w:lineRule="auto"/>
              <w:ind w:left="321"/>
              <w:contextualSpacing/>
              <w:rPr>
                <w:rFonts w:ascii="Arial" w:eastAsia="Calibri" w:hAnsi="Arial" w:cs="Arial"/>
                <w:b/>
                <w:bCs/>
                <w:kern w:val="2"/>
                <w:lang w:val="en-GB" w:eastAsia="en-US"/>
                <w14:ligatures w14:val="standardContextual"/>
              </w:rPr>
            </w:pPr>
            <w:r w:rsidRPr="004B1427">
              <w:rPr>
                <w:rFonts w:ascii="Arial" w:eastAsia="Calibri" w:hAnsi="Arial" w:cs="Arial"/>
                <w:b/>
                <w:bCs/>
                <w:kern w:val="2"/>
                <w:lang w:val="en-GB" w:eastAsia="en-US"/>
                <w14:ligatures w14:val="standardContextual"/>
              </w:rPr>
              <w:t>Social Walk Policy</w:t>
            </w:r>
          </w:p>
          <w:p w14:paraId="3AD646AD" w14:textId="77777777" w:rsidR="006C6932" w:rsidRPr="004B1427" w:rsidRDefault="006C6932" w:rsidP="005B3475">
            <w:pPr>
              <w:tabs>
                <w:tab w:val="left" w:pos="360"/>
                <w:tab w:val="left" w:pos="462"/>
              </w:tabs>
              <w:suppressAutoHyphens w:val="0"/>
              <w:spacing w:after="160" w:line="259" w:lineRule="auto"/>
              <w:ind w:left="321"/>
              <w:rPr>
                <w:rFonts w:ascii="Arial" w:eastAsia="Calibri" w:hAnsi="Arial" w:cs="Arial"/>
                <w:kern w:val="2"/>
                <w:lang w:val="en-GB" w:eastAsia="en-US"/>
                <w14:ligatures w14:val="standardContextual"/>
              </w:rPr>
            </w:pPr>
            <w:r w:rsidRPr="004B1427">
              <w:rPr>
                <w:rFonts w:ascii="Arial" w:eastAsia="Calibri" w:hAnsi="Arial" w:cs="Arial"/>
                <w:kern w:val="2"/>
                <w:lang w:val="en-GB" w:eastAsia="en-US"/>
                <w14:ligatures w14:val="standardContextual"/>
              </w:rPr>
              <w:t>[It was observed that this had been left to the end of the Agenda as it was likely to be the most contentious!]</w:t>
            </w:r>
          </w:p>
          <w:p w14:paraId="7F4D73E4" w14:textId="10D5E885" w:rsidR="00847B3E" w:rsidRPr="004B1427" w:rsidRDefault="006C6932" w:rsidP="000B1CED">
            <w:pPr>
              <w:tabs>
                <w:tab w:val="left" w:pos="360"/>
                <w:tab w:val="left" w:pos="462"/>
              </w:tabs>
              <w:suppressAutoHyphens w:val="0"/>
              <w:spacing w:line="259" w:lineRule="auto"/>
              <w:ind w:left="321"/>
              <w:rPr>
                <w:rFonts w:ascii="Arial" w:hAnsi="Arial" w:cs="Arial"/>
                <w:b/>
              </w:rPr>
            </w:pPr>
            <w:r w:rsidRPr="004B1427">
              <w:rPr>
                <w:rFonts w:ascii="Arial" w:eastAsia="Calibri" w:hAnsi="Arial" w:cs="Arial"/>
                <w:kern w:val="2"/>
                <w:lang w:val="en-GB" w:eastAsia="en-US"/>
                <w14:ligatures w14:val="standardContextual"/>
              </w:rPr>
              <w:t>Based on trials with social groups, there was a strong suggestion that people also include their own mobile number, so if they get separated from the group, the walk leader can call them to find out where they are and arrange getting back together.</w:t>
            </w:r>
            <w:r w:rsidR="00BE354F" w:rsidRPr="004B1427">
              <w:rPr>
                <w:rFonts w:ascii="Arial" w:eastAsia="Calibri" w:hAnsi="Arial" w:cs="Arial"/>
                <w:kern w:val="2"/>
                <w:lang w:val="en-GB" w:eastAsia="en-US"/>
                <w14:ligatures w14:val="standardContextual"/>
              </w:rPr>
              <w:br/>
            </w:r>
            <w:r w:rsidRPr="004B1427">
              <w:rPr>
                <w:rFonts w:ascii="Arial" w:eastAsia="Calibri" w:hAnsi="Arial" w:cs="Arial"/>
                <w:kern w:val="2"/>
                <w:lang w:val="en-GB" w:eastAsia="en-US"/>
                <w14:ligatures w14:val="standardContextual"/>
              </w:rPr>
              <w:t>Another observation was that it now takes up more time at the start of the walk for people to add their ICE details.</w:t>
            </w:r>
            <w:r w:rsidR="00BE354F" w:rsidRPr="004B1427">
              <w:rPr>
                <w:rFonts w:ascii="Arial" w:eastAsia="Calibri" w:hAnsi="Arial" w:cs="Arial"/>
                <w:kern w:val="2"/>
                <w:lang w:val="en-GB" w:eastAsia="en-US"/>
                <w14:ligatures w14:val="standardContextual"/>
              </w:rPr>
              <w:br/>
            </w:r>
            <w:r w:rsidRPr="004B1427">
              <w:rPr>
                <w:rFonts w:ascii="Arial" w:eastAsia="Calibri" w:hAnsi="Arial" w:cs="Arial"/>
                <w:kern w:val="2"/>
                <w:lang w:val="en-GB" w:eastAsia="en-US"/>
                <w14:ligatures w14:val="standardContextual"/>
              </w:rPr>
              <w:t>The question was asked, “what should the walk leader do, if an individual does not comply?”. The simple answer was that the individual should not be part of the walk.</w:t>
            </w:r>
            <w:r w:rsidR="00BE354F" w:rsidRPr="004B1427">
              <w:rPr>
                <w:rFonts w:ascii="Arial" w:eastAsia="Calibri" w:hAnsi="Arial" w:cs="Arial"/>
                <w:kern w:val="2"/>
                <w:lang w:val="en-GB" w:eastAsia="en-US"/>
                <w14:ligatures w14:val="standardContextual"/>
              </w:rPr>
              <w:br/>
            </w:r>
            <w:r w:rsidRPr="004B1427">
              <w:rPr>
                <w:rFonts w:ascii="Arial" w:eastAsia="Calibri" w:hAnsi="Arial" w:cs="Arial"/>
                <w:kern w:val="2"/>
                <w:lang w:val="en-GB" w:eastAsia="en-US"/>
                <w14:ligatures w14:val="standardContextual"/>
              </w:rPr>
              <w:t>The form may change again in the future, but we should be using the new form going forward.</w:t>
            </w:r>
          </w:p>
        </w:tc>
        <w:tc>
          <w:tcPr>
            <w:tcW w:w="992" w:type="dxa"/>
            <w:tcBorders>
              <w:bottom w:val="single" w:sz="4" w:space="0" w:color="auto"/>
            </w:tcBorders>
            <w:vAlign w:val="center"/>
          </w:tcPr>
          <w:p w14:paraId="205A5252" w14:textId="77777777" w:rsidR="00CE6145" w:rsidRPr="004B1427" w:rsidRDefault="00CE6145" w:rsidP="004C74C1">
            <w:pPr>
              <w:jc w:val="center"/>
              <w:rPr>
                <w:rFonts w:ascii="Arial" w:hAnsi="Arial" w:cs="Arial"/>
                <w:b/>
              </w:rPr>
            </w:pPr>
          </w:p>
          <w:p w14:paraId="6FD66336" w14:textId="77777777" w:rsidR="00CE6145" w:rsidRPr="004B1427" w:rsidRDefault="00CE6145" w:rsidP="004C74C1">
            <w:pPr>
              <w:jc w:val="center"/>
              <w:rPr>
                <w:rFonts w:ascii="Arial" w:hAnsi="Arial" w:cs="Arial"/>
                <w:b/>
              </w:rPr>
            </w:pPr>
          </w:p>
          <w:p w14:paraId="6281F3C2" w14:textId="77777777" w:rsidR="00CE6145" w:rsidRPr="004B1427" w:rsidRDefault="00CE6145" w:rsidP="00C91346">
            <w:pPr>
              <w:rPr>
                <w:rFonts w:ascii="Arial" w:hAnsi="Arial" w:cs="Arial"/>
                <w:b/>
              </w:rPr>
            </w:pPr>
          </w:p>
          <w:p w14:paraId="5963E1B2" w14:textId="774C7ED7" w:rsidR="00847B3E" w:rsidRPr="004B1427" w:rsidRDefault="00847B3E" w:rsidP="004C74C1">
            <w:pPr>
              <w:jc w:val="center"/>
              <w:rPr>
                <w:rFonts w:ascii="Arial" w:hAnsi="Arial" w:cs="Arial"/>
                <w:b/>
              </w:rPr>
            </w:pPr>
          </w:p>
        </w:tc>
      </w:tr>
      <w:tr w:rsidR="00847B3E" w:rsidRPr="004B1427" w14:paraId="6656B568" w14:textId="77777777" w:rsidTr="00B91CC0">
        <w:trPr>
          <w:trHeight w:val="314"/>
        </w:trPr>
        <w:tc>
          <w:tcPr>
            <w:tcW w:w="988" w:type="dxa"/>
            <w:tcBorders>
              <w:bottom w:val="single" w:sz="4" w:space="0" w:color="auto"/>
            </w:tcBorders>
          </w:tcPr>
          <w:p w14:paraId="24103501" w14:textId="77777777" w:rsidR="00847B3E" w:rsidRPr="004B1427" w:rsidRDefault="00847B3E" w:rsidP="00847B3E">
            <w:pPr>
              <w:jc w:val="center"/>
              <w:rPr>
                <w:rFonts w:ascii="Arial" w:hAnsi="Arial" w:cs="Arial"/>
                <w:b/>
              </w:rPr>
            </w:pPr>
          </w:p>
        </w:tc>
        <w:tc>
          <w:tcPr>
            <w:tcW w:w="8369" w:type="dxa"/>
            <w:tcBorders>
              <w:bottom w:val="single" w:sz="4" w:space="0" w:color="auto"/>
            </w:tcBorders>
          </w:tcPr>
          <w:p w14:paraId="1CCE26AE" w14:textId="454D1C90" w:rsidR="00847B3E" w:rsidRPr="004B1427" w:rsidRDefault="00156A12" w:rsidP="00847B3E">
            <w:pPr>
              <w:tabs>
                <w:tab w:val="left" w:pos="709"/>
              </w:tabs>
              <w:rPr>
                <w:rFonts w:ascii="Arial" w:hAnsi="Arial" w:cs="Arial"/>
                <w:b/>
              </w:rPr>
            </w:pPr>
            <w:r w:rsidRPr="004B1427">
              <w:rPr>
                <w:rFonts w:ascii="Arial" w:hAnsi="Arial" w:cs="Arial"/>
                <w:bCs/>
              </w:rPr>
              <w:t>Jim said he wanted to draw attention to three items now</w:t>
            </w:r>
            <w:r w:rsidRPr="004B1427">
              <w:rPr>
                <w:rFonts w:ascii="Arial" w:hAnsi="Arial" w:cs="Arial"/>
                <w:b/>
              </w:rPr>
              <w:t>:</w:t>
            </w:r>
          </w:p>
        </w:tc>
        <w:tc>
          <w:tcPr>
            <w:tcW w:w="992" w:type="dxa"/>
            <w:tcBorders>
              <w:bottom w:val="single" w:sz="4" w:space="0" w:color="auto"/>
            </w:tcBorders>
            <w:vAlign w:val="center"/>
          </w:tcPr>
          <w:p w14:paraId="2BAEA758" w14:textId="77777777" w:rsidR="00847B3E" w:rsidRPr="004B1427" w:rsidRDefault="00847B3E" w:rsidP="004C74C1">
            <w:pPr>
              <w:jc w:val="center"/>
              <w:rPr>
                <w:rFonts w:ascii="Arial" w:hAnsi="Arial" w:cs="Arial"/>
                <w:b/>
              </w:rPr>
            </w:pPr>
          </w:p>
        </w:tc>
      </w:tr>
      <w:tr w:rsidR="002457FD" w:rsidRPr="004B1427" w14:paraId="5BFB0B38" w14:textId="77777777" w:rsidTr="00A9174C">
        <w:tc>
          <w:tcPr>
            <w:tcW w:w="988" w:type="dxa"/>
            <w:tcBorders>
              <w:bottom w:val="single" w:sz="4" w:space="0" w:color="auto"/>
            </w:tcBorders>
          </w:tcPr>
          <w:p w14:paraId="09CAA2C0" w14:textId="67DD3A13" w:rsidR="002457FD" w:rsidRPr="004B1427" w:rsidRDefault="002457FD" w:rsidP="00847B3E">
            <w:pPr>
              <w:jc w:val="center"/>
              <w:rPr>
                <w:rFonts w:ascii="Arial" w:hAnsi="Arial" w:cs="Arial"/>
                <w:b/>
              </w:rPr>
            </w:pPr>
            <w:r w:rsidRPr="004B1427">
              <w:rPr>
                <w:rFonts w:ascii="Arial" w:hAnsi="Arial" w:cs="Arial"/>
                <w:b/>
              </w:rPr>
              <w:t>(i)</w:t>
            </w:r>
          </w:p>
        </w:tc>
        <w:tc>
          <w:tcPr>
            <w:tcW w:w="8369" w:type="dxa"/>
            <w:tcBorders>
              <w:bottom w:val="single" w:sz="4" w:space="0" w:color="auto"/>
            </w:tcBorders>
          </w:tcPr>
          <w:p w14:paraId="3DD24B22" w14:textId="7D2C5EAF" w:rsidR="002457FD" w:rsidRPr="004B1427" w:rsidRDefault="002457FD" w:rsidP="0055435E">
            <w:pPr>
              <w:tabs>
                <w:tab w:val="left" w:pos="462"/>
              </w:tabs>
              <w:rPr>
                <w:rFonts w:ascii="Arial" w:hAnsi="Arial" w:cs="Arial"/>
              </w:rPr>
            </w:pPr>
            <w:r w:rsidRPr="004B1427">
              <w:rPr>
                <w:rFonts w:ascii="Arial" w:eastAsia="Calibri" w:hAnsi="Arial" w:cs="Arial"/>
                <w:b/>
                <w:bCs/>
                <w:kern w:val="2"/>
                <w:u w:val="single"/>
                <w:lang w:val="en-GB" w:eastAsia="en-US"/>
                <w14:ligatures w14:val="standardContextual"/>
              </w:rPr>
              <w:t>New email system</w:t>
            </w:r>
            <w:r w:rsidRPr="004B1427">
              <w:rPr>
                <w:rFonts w:ascii="Arial" w:eastAsia="Calibri" w:hAnsi="Arial" w:cs="Arial"/>
                <w:kern w:val="2"/>
                <w:lang w:val="en-GB" w:eastAsia="en-US"/>
                <w14:ligatures w14:val="standardContextual"/>
              </w:rPr>
              <w:t xml:space="preserve"> A decision will need to be made about how many mailboxes we will want.  </w:t>
            </w:r>
          </w:p>
        </w:tc>
        <w:tc>
          <w:tcPr>
            <w:tcW w:w="992" w:type="dxa"/>
            <w:vMerge w:val="restart"/>
            <w:vAlign w:val="center"/>
          </w:tcPr>
          <w:p w14:paraId="479937B6" w14:textId="22326F7D" w:rsidR="002457FD" w:rsidRPr="00B720C4" w:rsidRDefault="002457FD" w:rsidP="004C74C1">
            <w:pPr>
              <w:jc w:val="center"/>
              <w:rPr>
                <w:rFonts w:ascii="Arial" w:hAnsi="Arial" w:cs="Arial"/>
                <w:b/>
                <w:bCs/>
              </w:rPr>
            </w:pPr>
            <w:r w:rsidRPr="00B720C4">
              <w:rPr>
                <w:rFonts w:ascii="Arial" w:hAnsi="Arial" w:cs="Arial"/>
                <w:b/>
                <w:bCs/>
              </w:rPr>
              <w:t>Next Mtg</w:t>
            </w:r>
          </w:p>
        </w:tc>
      </w:tr>
      <w:tr w:rsidR="002457FD" w:rsidRPr="004B1427" w14:paraId="4140C3C4" w14:textId="77777777" w:rsidTr="00B91CC0">
        <w:tc>
          <w:tcPr>
            <w:tcW w:w="988" w:type="dxa"/>
            <w:tcBorders>
              <w:bottom w:val="single" w:sz="4" w:space="0" w:color="auto"/>
            </w:tcBorders>
          </w:tcPr>
          <w:p w14:paraId="60B5D45B" w14:textId="09F47F44" w:rsidR="002457FD" w:rsidRPr="004B1427" w:rsidRDefault="002457FD" w:rsidP="00847B3E">
            <w:pPr>
              <w:jc w:val="center"/>
              <w:rPr>
                <w:rFonts w:ascii="Arial" w:hAnsi="Arial" w:cs="Arial"/>
                <w:b/>
              </w:rPr>
            </w:pPr>
            <w:r w:rsidRPr="004B1427">
              <w:rPr>
                <w:rFonts w:ascii="Arial" w:hAnsi="Arial" w:cs="Arial"/>
                <w:b/>
              </w:rPr>
              <w:t>(ii)</w:t>
            </w:r>
          </w:p>
        </w:tc>
        <w:tc>
          <w:tcPr>
            <w:tcW w:w="8369" w:type="dxa"/>
            <w:tcBorders>
              <w:bottom w:val="single" w:sz="4" w:space="0" w:color="auto"/>
            </w:tcBorders>
          </w:tcPr>
          <w:p w14:paraId="3AA09282" w14:textId="555216F1" w:rsidR="002457FD" w:rsidRPr="004B1427" w:rsidRDefault="002457FD" w:rsidP="0055435E">
            <w:pPr>
              <w:tabs>
                <w:tab w:val="left" w:pos="604"/>
              </w:tabs>
              <w:rPr>
                <w:rFonts w:ascii="Arial" w:hAnsi="Arial" w:cs="Arial"/>
                <w:bCs/>
              </w:rPr>
            </w:pPr>
            <w:r w:rsidRPr="004B1427">
              <w:rPr>
                <w:rFonts w:ascii="Arial" w:hAnsi="Arial" w:cs="Arial"/>
                <w:b/>
                <w:u w:val="single"/>
              </w:rPr>
              <w:t>Young Striders</w:t>
            </w:r>
            <w:r w:rsidRPr="004B1427">
              <w:rPr>
                <w:rFonts w:ascii="Arial" w:hAnsi="Arial" w:cs="Arial"/>
                <w:bCs/>
              </w:rPr>
              <w:t xml:space="preserve"> Bear in mind timescale for contacting local universities</w:t>
            </w:r>
          </w:p>
        </w:tc>
        <w:tc>
          <w:tcPr>
            <w:tcW w:w="992" w:type="dxa"/>
            <w:vMerge/>
            <w:tcBorders>
              <w:bottom w:val="single" w:sz="4" w:space="0" w:color="auto"/>
            </w:tcBorders>
            <w:vAlign w:val="center"/>
          </w:tcPr>
          <w:p w14:paraId="3D214AD6" w14:textId="4A6143B3" w:rsidR="002457FD" w:rsidRPr="004B1427" w:rsidRDefault="002457FD" w:rsidP="004C74C1">
            <w:pPr>
              <w:jc w:val="center"/>
              <w:rPr>
                <w:rFonts w:ascii="Arial" w:hAnsi="Arial" w:cs="Arial"/>
                <w:bCs/>
              </w:rPr>
            </w:pPr>
          </w:p>
        </w:tc>
      </w:tr>
      <w:tr w:rsidR="0016426E" w:rsidRPr="004B1427" w14:paraId="314ABF7C" w14:textId="77777777" w:rsidTr="00B91CC0">
        <w:tc>
          <w:tcPr>
            <w:tcW w:w="988" w:type="dxa"/>
            <w:tcBorders>
              <w:bottom w:val="single" w:sz="4" w:space="0" w:color="auto"/>
            </w:tcBorders>
          </w:tcPr>
          <w:p w14:paraId="74662A23" w14:textId="00A0BC3C" w:rsidR="0016426E" w:rsidRPr="004B1427" w:rsidRDefault="00836A88" w:rsidP="00847B3E">
            <w:pPr>
              <w:jc w:val="center"/>
              <w:rPr>
                <w:rFonts w:ascii="Arial" w:hAnsi="Arial" w:cs="Arial"/>
                <w:b/>
              </w:rPr>
            </w:pPr>
            <w:r w:rsidRPr="004B1427">
              <w:rPr>
                <w:rFonts w:ascii="Arial" w:hAnsi="Arial" w:cs="Arial"/>
                <w:b/>
              </w:rPr>
              <w:t>(iii)</w:t>
            </w:r>
          </w:p>
        </w:tc>
        <w:tc>
          <w:tcPr>
            <w:tcW w:w="8369" w:type="dxa"/>
            <w:tcBorders>
              <w:bottom w:val="single" w:sz="4" w:space="0" w:color="auto"/>
            </w:tcBorders>
          </w:tcPr>
          <w:p w14:paraId="0E6B7D40" w14:textId="1C0BF1F1" w:rsidR="0016426E" w:rsidRPr="004B1427" w:rsidRDefault="0016426E" w:rsidP="00F83FF0">
            <w:pPr>
              <w:tabs>
                <w:tab w:val="left" w:pos="709"/>
              </w:tabs>
              <w:rPr>
                <w:rFonts w:ascii="Arial" w:hAnsi="Arial" w:cs="Arial"/>
                <w:bCs/>
              </w:rPr>
            </w:pPr>
            <w:r w:rsidRPr="004B1427">
              <w:rPr>
                <w:rFonts w:ascii="Arial" w:hAnsi="Arial" w:cs="Arial"/>
                <w:b/>
                <w:u w:val="single"/>
              </w:rPr>
              <w:t>Data Protection</w:t>
            </w:r>
            <w:r w:rsidR="00F859B8" w:rsidRPr="004B1427">
              <w:rPr>
                <w:rFonts w:ascii="Arial" w:hAnsi="Arial" w:cs="Arial"/>
                <w:bCs/>
              </w:rPr>
              <w:t xml:space="preserve"> </w:t>
            </w:r>
            <w:r w:rsidRPr="004B1427">
              <w:rPr>
                <w:rFonts w:ascii="Arial" w:hAnsi="Arial" w:cs="Arial"/>
                <w:bCs/>
              </w:rPr>
              <w:t xml:space="preserve">Terry had </w:t>
            </w:r>
            <w:r w:rsidR="00F859B8" w:rsidRPr="004B1427">
              <w:rPr>
                <w:rFonts w:ascii="Arial" w:hAnsi="Arial" w:cs="Arial"/>
                <w:bCs/>
              </w:rPr>
              <w:t xml:space="preserve">previously </w:t>
            </w:r>
            <w:r w:rsidRPr="004B1427">
              <w:rPr>
                <w:rFonts w:ascii="Arial" w:hAnsi="Arial" w:cs="Arial"/>
                <w:bCs/>
              </w:rPr>
              <w:t xml:space="preserve">taken on this role. </w:t>
            </w:r>
            <w:r w:rsidR="00722136" w:rsidRPr="004B1427">
              <w:rPr>
                <w:rFonts w:ascii="Arial" w:hAnsi="Arial" w:cs="Arial"/>
                <w:bCs/>
              </w:rPr>
              <w:t>It was suggested that the BBN Chair take responsibility</w:t>
            </w:r>
            <w:r w:rsidR="00BF0FD4" w:rsidRPr="004B1427">
              <w:rPr>
                <w:rFonts w:ascii="Arial" w:hAnsi="Arial" w:cs="Arial"/>
                <w:bCs/>
              </w:rPr>
              <w:t>.</w:t>
            </w:r>
            <w:r w:rsidR="00722136" w:rsidRPr="004B1427">
              <w:rPr>
                <w:rFonts w:ascii="Arial" w:hAnsi="Arial" w:cs="Arial"/>
                <w:bCs/>
              </w:rPr>
              <w:t xml:space="preserve">  </w:t>
            </w:r>
            <w:r w:rsidR="0022605B">
              <w:rPr>
                <w:rFonts w:ascii="Arial" w:hAnsi="Arial" w:cs="Arial"/>
                <w:bCs/>
              </w:rPr>
              <w:t>Terry</w:t>
            </w:r>
            <w:r w:rsidR="00722136" w:rsidRPr="004B1427">
              <w:rPr>
                <w:rFonts w:ascii="Arial" w:hAnsi="Arial" w:cs="Arial"/>
                <w:bCs/>
              </w:rPr>
              <w:t xml:space="preserve"> to ask Sarah if she is happy to do this; otherwise Terry is happy to continue</w:t>
            </w:r>
            <w:r w:rsidR="00E42C83" w:rsidRPr="004B1427">
              <w:rPr>
                <w:rFonts w:ascii="Arial" w:hAnsi="Arial" w:cs="Arial"/>
                <w:bCs/>
              </w:rPr>
              <w:t>.</w:t>
            </w:r>
            <w:r w:rsidR="00722136" w:rsidRPr="004B1427">
              <w:rPr>
                <w:rFonts w:ascii="Arial" w:hAnsi="Arial" w:cs="Arial"/>
                <w:bCs/>
              </w:rPr>
              <w:t xml:space="preserve">  </w:t>
            </w:r>
          </w:p>
        </w:tc>
        <w:tc>
          <w:tcPr>
            <w:tcW w:w="992" w:type="dxa"/>
            <w:tcBorders>
              <w:bottom w:val="single" w:sz="4" w:space="0" w:color="auto"/>
            </w:tcBorders>
            <w:vAlign w:val="center"/>
          </w:tcPr>
          <w:p w14:paraId="4CB0AF88" w14:textId="2F3842BE" w:rsidR="0016426E" w:rsidRPr="004B1427" w:rsidRDefault="00B720C4" w:rsidP="004C74C1">
            <w:pPr>
              <w:jc w:val="center"/>
              <w:rPr>
                <w:rFonts w:ascii="Arial" w:hAnsi="Arial" w:cs="Arial"/>
                <w:b/>
              </w:rPr>
            </w:pPr>
            <w:r>
              <w:rPr>
                <w:rFonts w:ascii="Arial" w:hAnsi="Arial" w:cs="Arial"/>
                <w:b/>
              </w:rPr>
              <w:t>Terry</w:t>
            </w:r>
          </w:p>
        </w:tc>
      </w:tr>
      <w:tr w:rsidR="00847B3E" w:rsidRPr="004B1427" w14:paraId="478A46CB" w14:textId="77777777" w:rsidTr="00B91CC0">
        <w:tc>
          <w:tcPr>
            <w:tcW w:w="988" w:type="dxa"/>
            <w:tcBorders>
              <w:bottom w:val="thinThickSmallGap" w:sz="18" w:space="0" w:color="auto"/>
            </w:tcBorders>
          </w:tcPr>
          <w:p w14:paraId="525C7242" w14:textId="77777777" w:rsidR="00847B3E" w:rsidRPr="004B1427" w:rsidRDefault="00847B3E" w:rsidP="00847B3E">
            <w:pPr>
              <w:rPr>
                <w:rFonts w:ascii="Arial" w:hAnsi="Arial" w:cs="Arial"/>
                <w:b/>
              </w:rPr>
            </w:pPr>
          </w:p>
        </w:tc>
        <w:tc>
          <w:tcPr>
            <w:tcW w:w="8369" w:type="dxa"/>
            <w:tcBorders>
              <w:bottom w:val="thinThickSmallGap" w:sz="18" w:space="0" w:color="auto"/>
            </w:tcBorders>
          </w:tcPr>
          <w:p w14:paraId="3F983C7F" w14:textId="77777777" w:rsidR="00847B3E" w:rsidRPr="004B1427" w:rsidRDefault="00847B3E" w:rsidP="00847B3E">
            <w:pPr>
              <w:jc w:val="center"/>
              <w:rPr>
                <w:rFonts w:ascii="Arial" w:hAnsi="Arial" w:cs="Arial"/>
                <w:b/>
              </w:rPr>
            </w:pPr>
          </w:p>
        </w:tc>
        <w:tc>
          <w:tcPr>
            <w:tcW w:w="992" w:type="dxa"/>
            <w:tcBorders>
              <w:bottom w:val="thinThickSmallGap" w:sz="18" w:space="0" w:color="auto"/>
            </w:tcBorders>
            <w:vAlign w:val="center"/>
          </w:tcPr>
          <w:p w14:paraId="4E55AAE7" w14:textId="77777777" w:rsidR="00847B3E" w:rsidRPr="004B1427" w:rsidRDefault="00847B3E" w:rsidP="004C74C1">
            <w:pPr>
              <w:jc w:val="center"/>
              <w:rPr>
                <w:rFonts w:ascii="Arial" w:hAnsi="Arial" w:cs="Arial"/>
                <w:b/>
              </w:rPr>
            </w:pPr>
          </w:p>
        </w:tc>
      </w:tr>
      <w:tr w:rsidR="00847B3E" w:rsidRPr="004B1427" w14:paraId="6FFCE649" w14:textId="77777777" w:rsidTr="00B91CC0">
        <w:tc>
          <w:tcPr>
            <w:tcW w:w="988" w:type="dxa"/>
            <w:tcBorders>
              <w:top w:val="thinThickSmallGap" w:sz="18" w:space="0" w:color="auto"/>
            </w:tcBorders>
          </w:tcPr>
          <w:p w14:paraId="1ECAC2A6" w14:textId="77777777" w:rsidR="00847B3E" w:rsidRPr="004B1427" w:rsidRDefault="00847B3E" w:rsidP="00847B3E">
            <w:pPr>
              <w:rPr>
                <w:rFonts w:ascii="Arial" w:hAnsi="Arial" w:cs="Arial"/>
                <w:b/>
              </w:rPr>
            </w:pPr>
          </w:p>
        </w:tc>
        <w:tc>
          <w:tcPr>
            <w:tcW w:w="8369" w:type="dxa"/>
            <w:tcBorders>
              <w:top w:val="thinThickSmallGap" w:sz="18" w:space="0" w:color="auto"/>
            </w:tcBorders>
          </w:tcPr>
          <w:p w14:paraId="639A192B" w14:textId="77777777" w:rsidR="00847B3E" w:rsidRPr="004B1427" w:rsidRDefault="00847B3E" w:rsidP="00847B3E">
            <w:pPr>
              <w:jc w:val="center"/>
              <w:rPr>
                <w:rFonts w:ascii="Arial" w:hAnsi="Arial" w:cs="Arial"/>
                <w:b/>
              </w:rPr>
            </w:pPr>
          </w:p>
        </w:tc>
        <w:tc>
          <w:tcPr>
            <w:tcW w:w="992" w:type="dxa"/>
            <w:tcBorders>
              <w:top w:val="thinThickSmallGap" w:sz="18" w:space="0" w:color="auto"/>
            </w:tcBorders>
            <w:vAlign w:val="center"/>
          </w:tcPr>
          <w:p w14:paraId="29C46FAC" w14:textId="77777777" w:rsidR="00847B3E" w:rsidRPr="004B1427" w:rsidRDefault="00847B3E" w:rsidP="004C74C1">
            <w:pPr>
              <w:jc w:val="center"/>
              <w:rPr>
                <w:rFonts w:ascii="Arial" w:hAnsi="Arial" w:cs="Arial"/>
                <w:b/>
              </w:rPr>
            </w:pPr>
          </w:p>
        </w:tc>
      </w:tr>
      <w:tr w:rsidR="00847B3E" w:rsidRPr="004B1427" w14:paraId="2E4AF841" w14:textId="77777777" w:rsidTr="00B91CC0">
        <w:tc>
          <w:tcPr>
            <w:tcW w:w="988" w:type="dxa"/>
          </w:tcPr>
          <w:p w14:paraId="541B5F53" w14:textId="42E7DA99" w:rsidR="00847B3E" w:rsidRPr="004B1427" w:rsidRDefault="00822128" w:rsidP="00847B3E">
            <w:pPr>
              <w:jc w:val="center"/>
              <w:rPr>
                <w:rFonts w:ascii="Arial" w:hAnsi="Arial" w:cs="Arial"/>
                <w:b/>
              </w:rPr>
            </w:pPr>
            <w:r w:rsidRPr="004B1427">
              <w:rPr>
                <w:rFonts w:ascii="Arial" w:hAnsi="Arial" w:cs="Arial"/>
                <w:b/>
              </w:rPr>
              <w:t>6.</w:t>
            </w:r>
          </w:p>
        </w:tc>
        <w:tc>
          <w:tcPr>
            <w:tcW w:w="8369" w:type="dxa"/>
          </w:tcPr>
          <w:p w14:paraId="3924E711" w14:textId="45480AC3" w:rsidR="00847B3E" w:rsidRPr="004B1427" w:rsidRDefault="00847B3E" w:rsidP="00722136">
            <w:pPr>
              <w:ind w:right="-613"/>
              <w:rPr>
                <w:rFonts w:ascii="Arial" w:hAnsi="Arial" w:cs="Arial"/>
                <w:bCs/>
              </w:rPr>
            </w:pPr>
            <w:r w:rsidRPr="004B1427">
              <w:rPr>
                <w:rFonts w:ascii="Arial" w:hAnsi="Arial" w:cs="Arial"/>
                <w:b/>
              </w:rPr>
              <w:t>LDWA Hundreds</w:t>
            </w:r>
            <w:r w:rsidR="00581B39" w:rsidRPr="004B1427">
              <w:rPr>
                <w:rFonts w:ascii="Arial" w:hAnsi="Arial" w:cs="Arial"/>
                <w:b/>
              </w:rPr>
              <w:t xml:space="preserve"> - </w:t>
            </w:r>
            <w:r w:rsidR="00581B39" w:rsidRPr="004B1427">
              <w:rPr>
                <w:rFonts w:ascii="Arial" w:hAnsi="Arial" w:cs="Arial"/>
                <w:b/>
                <w:bCs/>
              </w:rPr>
              <w:t>Flower of Suffolk 24</w:t>
            </w:r>
            <w:r w:rsidR="00210B43">
              <w:rPr>
                <w:rFonts w:ascii="Arial" w:hAnsi="Arial" w:cs="Arial"/>
                <w:b/>
                <w:bCs/>
              </w:rPr>
              <w:t>th</w:t>
            </w:r>
            <w:r w:rsidR="00581B39" w:rsidRPr="004B1427">
              <w:rPr>
                <w:rFonts w:ascii="Arial" w:hAnsi="Arial" w:cs="Arial"/>
                <w:b/>
                <w:bCs/>
              </w:rPr>
              <w:t>-26</w:t>
            </w:r>
            <w:r w:rsidR="00210B43">
              <w:rPr>
                <w:rFonts w:ascii="Arial" w:hAnsi="Arial" w:cs="Arial"/>
                <w:b/>
                <w:bCs/>
              </w:rPr>
              <w:t>th</w:t>
            </w:r>
            <w:r w:rsidR="00581B39" w:rsidRPr="004B1427">
              <w:rPr>
                <w:rFonts w:ascii="Arial" w:hAnsi="Arial" w:cs="Arial"/>
                <w:b/>
                <w:bCs/>
              </w:rPr>
              <w:t xml:space="preserve"> May</w:t>
            </w:r>
            <w:r w:rsidR="00FD6BF2" w:rsidRPr="004B1427">
              <w:rPr>
                <w:rFonts w:ascii="Arial" w:hAnsi="Arial" w:cs="Arial"/>
                <w:b/>
                <w:bCs/>
              </w:rPr>
              <w:t xml:space="preserve"> 2025</w:t>
            </w:r>
            <w:r w:rsidRPr="004B1427">
              <w:rPr>
                <w:rFonts w:ascii="Arial" w:hAnsi="Arial" w:cs="Arial"/>
                <w:b/>
              </w:rPr>
              <w:t xml:space="preserve"> </w:t>
            </w:r>
            <w:r w:rsidRPr="00210B43">
              <w:rPr>
                <w:rFonts w:ascii="Arial" w:hAnsi="Arial" w:cs="Arial"/>
                <w:b/>
              </w:rPr>
              <w:t>– Mary Knight</w:t>
            </w:r>
          </w:p>
        </w:tc>
        <w:tc>
          <w:tcPr>
            <w:tcW w:w="992" w:type="dxa"/>
            <w:vAlign w:val="center"/>
          </w:tcPr>
          <w:p w14:paraId="57C150F0" w14:textId="77777777" w:rsidR="00847B3E" w:rsidRPr="004B1427" w:rsidRDefault="00847B3E" w:rsidP="004C74C1">
            <w:pPr>
              <w:jc w:val="center"/>
              <w:rPr>
                <w:rFonts w:ascii="Arial" w:hAnsi="Arial" w:cs="Arial"/>
                <w:b/>
              </w:rPr>
            </w:pPr>
          </w:p>
        </w:tc>
      </w:tr>
      <w:tr w:rsidR="00847B3E" w:rsidRPr="004B1427" w14:paraId="20994106" w14:textId="77777777" w:rsidTr="00CB1753">
        <w:tc>
          <w:tcPr>
            <w:tcW w:w="988" w:type="dxa"/>
          </w:tcPr>
          <w:p w14:paraId="1B5D5FC8" w14:textId="77777777" w:rsidR="00847B3E" w:rsidRPr="004B1427" w:rsidRDefault="00847B3E" w:rsidP="00847B3E">
            <w:pPr>
              <w:jc w:val="center"/>
              <w:rPr>
                <w:rFonts w:ascii="Arial" w:hAnsi="Arial" w:cs="Arial"/>
                <w:b/>
              </w:rPr>
            </w:pPr>
          </w:p>
        </w:tc>
        <w:tc>
          <w:tcPr>
            <w:tcW w:w="8369" w:type="dxa"/>
            <w:shd w:val="clear" w:color="auto" w:fill="D9D9D9" w:themeFill="background1" w:themeFillShade="D9"/>
          </w:tcPr>
          <w:p w14:paraId="68302AB6" w14:textId="2D84BE67" w:rsidR="00847B3E" w:rsidRPr="004B1427" w:rsidRDefault="00C6181C" w:rsidP="00C91346">
            <w:pPr>
              <w:rPr>
                <w:rFonts w:ascii="Arial" w:hAnsi="Arial" w:cs="Arial"/>
              </w:rPr>
            </w:pPr>
            <w:r w:rsidRPr="004B1427">
              <w:rPr>
                <w:rFonts w:ascii="Arial" w:eastAsia="Calibri" w:hAnsi="Arial" w:cs="Arial"/>
              </w:rPr>
              <w:t xml:space="preserve">BBN are looking after </w:t>
            </w:r>
            <w:r w:rsidR="00186BDE" w:rsidRPr="004B1427">
              <w:rPr>
                <w:rFonts w:ascii="Arial" w:eastAsia="Calibri" w:hAnsi="Arial" w:cs="Arial"/>
              </w:rPr>
              <w:t>c</w:t>
            </w:r>
            <w:r w:rsidRPr="004B1427">
              <w:rPr>
                <w:rFonts w:ascii="Arial" w:eastAsia="Calibri" w:hAnsi="Arial" w:cs="Arial"/>
              </w:rPr>
              <w:t>heckpoint 3, at the Village Hall, Brandeston, IP13 7AD</w:t>
            </w:r>
            <w:r w:rsidR="00186BDE" w:rsidRPr="004B1427">
              <w:rPr>
                <w:rFonts w:ascii="Arial" w:eastAsia="Calibri" w:hAnsi="Arial" w:cs="Arial"/>
              </w:rPr>
              <w:t xml:space="preserve">. </w:t>
            </w:r>
            <w:r w:rsidRPr="004B1427">
              <w:rPr>
                <w:rFonts w:ascii="Arial" w:eastAsia="Calibri" w:hAnsi="Arial" w:cs="Arial"/>
              </w:rPr>
              <w:t xml:space="preserve">The CP is 25 miles from the start. We will have access to the hall from 12.15, the CP opens at 15.15, and closes at 22.30. </w:t>
            </w:r>
          </w:p>
        </w:tc>
        <w:tc>
          <w:tcPr>
            <w:tcW w:w="992" w:type="dxa"/>
            <w:vAlign w:val="center"/>
          </w:tcPr>
          <w:p w14:paraId="1AE364A8" w14:textId="1D170808" w:rsidR="00847B3E" w:rsidRPr="004B1427" w:rsidRDefault="00847B3E" w:rsidP="004C74C1">
            <w:pPr>
              <w:jc w:val="center"/>
              <w:rPr>
                <w:rFonts w:ascii="Arial" w:hAnsi="Arial" w:cs="Arial"/>
                <w:b/>
              </w:rPr>
            </w:pPr>
          </w:p>
        </w:tc>
      </w:tr>
      <w:tr w:rsidR="00847B3E" w:rsidRPr="004B1427" w14:paraId="3909C40E" w14:textId="77777777" w:rsidTr="00B91CC0">
        <w:tc>
          <w:tcPr>
            <w:tcW w:w="988" w:type="dxa"/>
            <w:tcBorders>
              <w:bottom w:val="thinThickSmallGap" w:sz="18" w:space="0" w:color="auto"/>
            </w:tcBorders>
          </w:tcPr>
          <w:p w14:paraId="11D269CB" w14:textId="77777777" w:rsidR="00847B3E" w:rsidRPr="004B1427" w:rsidRDefault="00847B3E" w:rsidP="00847B3E">
            <w:pPr>
              <w:rPr>
                <w:rFonts w:ascii="Arial" w:hAnsi="Arial" w:cs="Arial"/>
                <w:b/>
              </w:rPr>
            </w:pPr>
          </w:p>
        </w:tc>
        <w:tc>
          <w:tcPr>
            <w:tcW w:w="8369" w:type="dxa"/>
            <w:tcBorders>
              <w:bottom w:val="thinThickSmallGap" w:sz="18" w:space="0" w:color="auto"/>
            </w:tcBorders>
          </w:tcPr>
          <w:p w14:paraId="50314CD7" w14:textId="77777777" w:rsidR="00847B3E" w:rsidRPr="004B1427" w:rsidRDefault="00847B3E" w:rsidP="00847B3E">
            <w:pPr>
              <w:tabs>
                <w:tab w:val="left" w:pos="601"/>
                <w:tab w:val="left" w:pos="1276"/>
              </w:tabs>
              <w:rPr>
                <w:rFonts w:ascii="Arial" w:hAnsi="Arial" w:cs="Arial"/>
              </w:rPr>
            </w:pPr>
          </w:p>
        </w:tc>
        <w:tc>
          <w:tcPr>
            <w:tcW w:w="992" w:type="dxa"/>
            <w:tcBorders>
              <w:bottom w:val="thinThickSmallGap" w:sz="18" w:space="0" w:color="auto"/>
            </w:tcBorders>
            <w:vAlign w:val="center"/>
          </w:tcPr>
          <w:p w14:paraId="0E5DA182" w14:textId="77777777" w:rsidR="00847B3E" w:rsidRPr="004B1427" w:rsidRDefault="00847B3E" w:rsidP="004C74C1">
            <w:pPr>
              <w:jc w:val="center"/>
              <w:rPr>
                <w:rFonts w:ascii="Arial" w:hAnsi="Arial" w:cs="Arial"/>
                <w:b/>
              </w:rPr>
            </w:pPr>
          </w:p>
        </w:tc>
      </w:tr>
      <w:tr w:rsidR="00847B3E" w:rsidRPr="004B1427" w14:paraId="30005393" w14:textId="77777777" w:rsidTr="00B91CC0">
        <w:tc>
          <w:tcPr>
            <w:tcW w:w="988" w:type="dxa"/>
            <w:tcBorders>
              <w:top w:val="thinThickSmallGap" w:sz="18" w:space="0" w:color="auto"/>
            </w:tcBorders>
          </w:tcPr>
          <w:p w14:paraId="46B32008" w14:textId="77777777" w:rsidR="00847B3E" w:rsidRPr="004B1427" w:rsidRDefault="00847B3E" w:rsidP="00847B3E">
            <w:pPr>
              <w:rPr>
                <w:rFonts w:ascii="Arial" w:hAnsi="Arial" w:cs="Arial"/>
                <w:b/>
              </w:rPr>
            </w:pPr>
          </w:p>
        </w:tc>
        <w:tc>
          <w:tcPr>
            <w:tcW w:w="8369" w:type="dxa"/>
            <w:tcBorders>
              <w:top w:val="thinThickSmallGap" w:sz="18" w:space="0" w:color="auto"/>
            </w:tcBorders>
          </w:tcPr>
          <w:p w14:paraId="60E0AFAA" w14:textId="7018557F" w:rsidR="00847B3E" w:rsidRPr="004B1427" w:rsidRDefault="00847B3E" w:rsidP="00847B3E">
            <w:pPr>
              <w:jc w:val="center"/>
              <w:rPr>
                <w:rFonts w:ascii="Arial" w:hAnsi="Arial" w:cs="Arial"/>
                <w:b/>
              </w:rPr>
            </w:pPr>
          </w:p>
        </w:tc>
        <w:tc>
          <w:tcPr>
            <w:tcW w:w="992" w:type="dxa"/>
            <w:tcBorders>
              <w:top w:val="thinThickSmallGap" w:sz="18" w:space="0" w:color="auto"/>
            </w:tcBorders>
            <w:vAlign w:val="center"/>
          </w:tcPr>
          <w:p w14:paraId="26C00804" w14:textId="2187D9F9" w:rsidR="00847B3E" w:rsidRPr="004B1427" w:rsidRDefault="00847B3E" w:rsidP="004C74C1">
            <w:pPr>
              <w:jc w:val="center"/>
              <w:rPr>
                <w:rFonts w:ascii="Arial" w:hAnsi="Arial" w:cs="Arial"/>
                <w:b/>
              </w:rPr>
            </w:pPr>
          </w:p>
        </w:tc>
      </w:tr>
      <w:tr w:rsidR="00847B3E" w:rsidRPr="004B1427" w14:paraId="61835CFF" w14:textId="77777777" w:rsidTr="00B91CC0">
        <w:tc>
          <w:tcPr>
            <w:tcW w:w="988" w:type="dxa"/>
          </w:tcPr>
          <w:p w14:paraId="17930B3E" w14:textId="23266FF1" w:rsidR="00847B3E" w:rsidRPr="004B1427" w:rsidRDefault="00822128" w:rsidP="00847B3E">
            <w:pPr>
              <w:jc w:val="center"/>
              <w:rPr>
                <w:rFonts w:ascii="Arial" w:hAnsi="Arial" w:cs="Arial"/>
                <w:b/>
              </w:rPr>
            </w:pPr>
            <w:r w:rsidRPr="004B1427">
              <w:rPr>
                <w:rFonts w:ascii="Arial" w:hAnsi="Arial" w:cs="Arial"/>
                <w:b/>
              </w:rPr>
              <w:t>7</w:t>
            </w:r>
            <w:r w:rsidR="00847B3E" w:rsidRPr="004B1427">
              <w:rPr>
                <w:rFonts w:ascii="Arial" w:hAnsi="Arial" w:cs="Arial"/>
                <w:b/>
              </w:rPr>
              <w:t>.</w:t>
            </w:r>
          </w:p>
        </w:tc>
        <w:tc>
          <w:tcPr>
            <w:tcW w:w="8369" w:type="dxa"/>
          </w:tcPr>
          <w:p w14:paraId="7F22FF05" w14:textId="77777777" w:rsidR="00847B3E" w:rsidRPr="004B1427" w:rsidRDefault="00847B3E" w:rsidP="00847B3E">
            <w:pPr>
              <w:ind w:right="-755"/>
              <w:rPr>
                <w:rFonts w:ascii="Arial" w:hAnsi="Arial" w:cs="Arial"/>
                <w:bCs/>
              </w:rPr>
            </w:pPr>
            <w:r w:rsidRPr="004B1427">
              <w:rPr>
                <w:rFonts w:ascii="Arial" w:hAnsi="Arial" w:cs="Arial"/>
                <w:b/>
              </w:rPr>
              <w:t>BBN Challenge Events</w:t>
            </w:r>
          </w:p>
        </w:tc>
        <w:tc>
          <w:tcPr>
            <w:tcW w:w="992" w:type="dxa"/>
            <w:vAlign w:val="center"/>
          </w:tcPr>
          <w:p w14:paraId="7C9E572D" w14:textId="77777777" w:rsidR="00847B3E" w:rsidRPr="004B1427" w:rsidRDefault="00847B3E" w:rsidP="004C74C1">
            <w:pPr>
              <w:jc w:val="center"/>
              <w:rPr>
                <w:rFonts w:ascii="Arial" w:hAnsi="Arial" w:cs="Arial"/>
                <w:b/>
              </w:rPr>
            </w:pPr>
          </w:p>
        </w:tc>
      </w:tr>
      <w:tr w:rsidR="009A302A" w:rsidRPr="004B1427" w14:paraId="0ABEA698" w14:textId="77777777" w:rsidTr="00B91CC0">
        <w:tc>
          <w:tcPr>
            <w:tcW w:w="988" w:type="dxa"/>
          </w:tcPr>
          <w:p w14:paraId="0882BDC4" w14:textId="4C54BDBF" w:rsidR="009A302A" w:rsidRPr="004B1427" w:rsidRDefault="009A302A" w:rsidP="009A302A">
            <w:pPr>
              <w:jc w:val="center"/>
              <w:rPr>
                <w:rFonts w:ascii="Arial" w:hAnsi="Arial" w:cs="Arial"/>
                <w:b/>
                <w:bCs/>
              </w:rPr>
            </w:pPr>
            <w:r w:rsidRPr="004B1427">
              <w:rPr>
                <w:rFonts w:ascii="Arial" w:hAnsi="Arial" w:cs="Arial"/>
                <w:b/>
                <w:bCs/>
              </w:rPr>
              <w:t>(i)</w:t>
            </w:r>
          </w:p>
        </w:tc>
        <w:tc>
          <w:tcPr>
            <w:tcW w:w="8369" w:type="dxa"/>
          </w:tcPr>
          <w:p w14:paraId="1AB6C952" w14:textId="0EE1E22C" w:rsidR="009A302A" w:rsidRPr="004B1427" w:rsidRDefault="009A302A" w:rsidP="009A302A">
            <w:pPr>
              <w:rPr>
                <w:rFonts w:ascii="Arial" w:hAnsi="Arial" w:cs="Arial"/>
              </w:rPr>
            </w:pPr>
            <w:r w:rsidRPr="004B1427">
              <w:rPr>
                <w:rFonts w:ascii="Arial" w:hAnsi="Arial" w:cs="Arial"/>
                <w:b/>
              </w:rPr>
              <w:t xml:space="preserve">Shillington Shuffle 2024 </w:t>
            </w:r>
            <w:r w:rsidRPr="004B1427">
              <w:rPr>
                <w:rFonts w:ascii="Arial" w:hAnsi="Arial" w:cs="Arial"/>
                <w:bCs/>
                <w:i/>
                <w:iCs/>
              </w:rPr>
              <w:t>(17th November)</w:t>
            </w:r>
            <w:r w:rsidRPr="004B1427">
              <w:rPr>
                <w:rFonts w:ascii="Arial" w:hAnsi="Arial" w:cs="Arial"/>
                <w:b/>
              </w:rPr>
              <w:t xml:space="preserve"> - Dave Findel-Hawkins </w:t>
            </w:r>
            <w:r w:rsidRPr="004B1427">
              <w:rPr>
                <w:rFonts w:ascii="Arial" w:hAnsi="Arial" w:cs="Arial"/>
                <w:bCs/>
                <w:i/>
                <w:iCs/>
              </w:rPr>
              <w:t>(Lead)</w:t>
            </w:r>
            <w:r w:rsidRPr="004B1427">
              <w:rPr>
                <w:rFonts w:ascii="Arial" w:hAnsi="Arial" w:cs="Arial"/>
                <w:b/>
              </w:rPr>
              <w:t xml:space="preserve"> </w:t>
            </w:r>
          </w:p>
        </w:tc>
        <w:tc>
          <w:tcPr>
            <w:tcW w:w="992" w:type="dxa"/>
            <w:vAlign w:val="center"/>
          </w:tcPr>
          <w:p w14:paraId="7155FC58" w14:textId="77777777" w:rsidR="009A302A" w:rsidRPr="004B1427" w:rsidRDefault="009A302A" w:rsidP="009A302A">
            <w:pPr>
              <w:jc w:val="center"/>
              <w:rPr>
                <w:rFonts w:ascii="Arial" w:hAnsi="Arial" w:cs="Arial"/>
                <w:b/>
              </w:rPr>
            </w:pPr>
          </w:p>
        </w:tc>
      </w:tr>
      <w:tr w:rsidR="009A302A" w:rsidRPr="004B1427" w14:paraId="79EB28FC" w14:textId="77777777" w:rsidTr="00B91CC0">
        <w:tc>
          <w:tcPr>
            <w:tcW w:w="988" w:type="dxa"/>
          </w:tcPr>
          <w:p w14:paraId="07938206" w14:textId="0BEDA510" w:rsidR="009A302A" w:rsidRPr="004B1427" w:rsidRDefault="009A302A" w:rsidP="009A302A">
            <w:pPr>
              <w:jc w:val="center"/>
              <w:rPr>
                <w:rFonts w:ascii="Arial" w:hAnsi="Arial" w:cs="Arial"/>
                <w:b/>
                <w:bCs/>
              </w:rPr>
            </w:pPr>
          </w:p>
        </w:tc>
        <w:tc>
          <w:tcPr>
            <w:tcW w:w="8369" w:type="dxa"/>
            <w:shd w:val="clear" w:color="auto" w:fill="FFFFFF" w:themeFill="background1"/>
          </w:tcPr>
          <w:p w14:paraId="40EFDC6C" w14:textId="3982153D" w:rsidR="009A302A" w:rsidRPr="004B1427" w:rsidRDefault="009A302A" w:rsidP="009A302A">
            <w:pPr>
              <w:rPr>
                <w:rFonts w:ascii="Arial" w:hAnsi="Arial" w:cs="Arial"/>
              </w:rPr>
            </w:pPr>
            <w:r w:rsidRPr="004B1427">
              <w:rPr>
                <w:rFonts w:ascii="Arial" w:hAnsi="Arial" w:cs="Arial"/>
              </w:rPr>
              <w:t>See report on website</w:t>
            </w:r>
            <w:r w:rsidR="00A15CA6" w:rsidRPr="004B1427">
              <w:rPr>
                <w:rFonts w:ascii="Arial" w:hAnsi="Arial" w:cs="Arial"/>
              </w:rPr>
              <w:t xml:space="preserve"> </w:t>
            </w:r>
            <w:hyperlink r:id="rId7" w:history="1">
              <w:r w:rsidR="002837DD" w:rsidRPr="004B1427">
                <w:rPr>
                  <w:rStyle w:val="Hyperlink"/>
                  <w:rFonts w:ascii="Arial" w:hAnsi="Arial" w:cs="Arial"/>
                </w:rPr>
                <w:t>Report</w:t>
              </w:r>
            </w:hyperlink>
            <w:r w:rsidR="00A15CA6" w:rsidRPr="004B1427">
              <w:rPr>
                <w:rFonts w:ascii="Arial" w:hAnsi="Arial" w:cs="Arial"/>
              </w:rPr>
              <w:t xml:space="preserve"> </w:t>
            </w:r>
          </w:p>
        </w:tc>
        <w:tc>
          <w:tcPr>
            <w:tcW w:w="992" w:type="dxa"/>
            <w:vAlign w:val="center"/>
          </w:tcPr>
          <w:p w14:paraId="4CE7F692" w14:textId="3F1B25FD" w:rsidR="009A302A" w:rsidRPr="004B1427" w:rsidRDefault="009A302A" w:rsidP="009A302A">
            <w:pPr>
              <w:jc w:val="center"/>
              <w:rPr>
                <w:rFonts w:ascii="Arial" w:hAnsi="Arial" w:cs="Arial"/>
                <w:b/>
              </w:rPr>
            </w:pPr>
          </w:p>
        </w:tc>
      </w:tr>
      <w:tr w:rsidR="009A302A" w:rsidRPr="004B1427" w14:paraId="74EF064D" w14:textId="77777777" w:rsidTr="00B91CC0">
        <w:tc>
          <w:tcPr>
            <w:tcW w:w="988" w:type="dxa"/>
          </w:tcPr>
          <w:p w14:paraId="3C73D021" w14:textId="77777777" w:rsidR="009A302A" w:rsidRPr="004B1427" w:rsidRDefault="009A302A" w:rsidP="009A302A">
            <w:pPr>
              <w:jc w:val="center"/>
              <w:rPr>
                <w:rFonts w:ascii="Arial" w:hAnsi="Arial" w:cs="Arial"/>
                <w:b/>
                <w:bCs/>
              </w:rPr>
            </w:pPr>
          </w:p>
        </w:tc>
        <w:tc>
          <w:tcPr>
            <w:tcW w:w="8369" w:type="dxa"/>
            <w:shd w:val="clear" w:color="auto" w:fill="FFFFFF" w:themeFill="background1"/>
          </w:tcPr>
          <w:p w14:paraId="42044CC4" w14:textId="5374AD9A" w:rsidR="009A302A" w:rsidRPr="004B1427" w:rsidRDefault="009A302A" w:rsidP="009A302A">
            <w:pPr>
              <w:rPr>
                <w:rFonts w:ascii="Arial" w:hAnsi="Arial" w:cs="Arial"/>
                <w:b/>
                <w:bCs/>
              </w:rPr>
            </w:pPr>
          </w:p>
        </w:tc>
        <w:tc>
          <w:tcPr>
            <w:tcW w:w="992" w:type="dxa"/>
            <w:vAlign w:val="center"/>
          </w:tcPr>
          <w:p w14:paraId="3A01DFAF" w14:textId="36E1FF80" w:rsidR="009A302A" w:rsidRPr="004B1427" w:rsidRDefault="009A302A" w:rsidP="009A302A">
            <w:pPr>
              <w:jc w:val="center"/>
              <w:rPr>
                <w:rFonts w:ascii="Arial" w:hAnsi="Arial" w:cs="Arial"/>
                <w:b/>
              </w:rPr>
            </w:pPr>
          </w:p>
        </w:tc>
      </w:tr>
      <w:tr w:rsidR="009A302A" w:rsidRPr="004B1427" w14:paraId="44B13BDF" w14:textId="77777777" w:rsidTr="00B91CC0">
        <w:tc>
          <w:tcPr>
            <w:tcW w:w="988" w:type="dxa"/>
          </w:tcPr>
          <w:p w14:paraId="6E486521" w14:textId="77777777" w:rsidR="009A302A" w:rsidRPr="004B1427" w:rsidRDefault="009A302A" w:rsidP="009A302A">
            <w:pPr>
              <w:jc w:val="center"/>
              <w:rPr>
                <w:rFonts w:ascii="Arial" w:hAnsi="Arial" w:cs="Arial"/>
                <w:b/>
                <w:bCs/>
              </w:rPr>
            </w:pPr>
          </w:p>
        </w:tc>
        <w:tc>
          <w:tcPr>
            <w:tcW w:w="8369" w:type="dxa"/>
          </w:tcPr>
          <w:p w14:paraId="6A5C8B96" w14:textId="386CD8DD" w:rsidR="009A302A" w:rsidRPr="00BC3178" w:rsidRDefault="00C17C23" w:rsidP="009A302A">
            <w:pPr>
              <w:rPr>
                <w:rFonts w:ascii="Arial" w:hAnsi="Arial" w:cs="Arial"/>
                <w:b/>
                <w:bCs/>
              </w:rPr>
            </w:pPr>
            <w:r w:rsidRPr="00BC3178">
              <w:rPr>
                <w:rFonts w:ascii="Arial" w:hAnsi="Arial" w:cs="Arial"/>
                <w:b/>
                <w:bCs/>
              </w:rPr>
              <w:t>Future Events</w:t>
            </w:r>
          </w:p>
        </w:tc>
        <w:tc>
          <w:tcPr>
            <w:tcW w:w="992" w:type="dxa"/>
            <w:vAlign w:val="center"/>
          </w:tcPr>
          <w:p w14:paraId="7B63F4BF" w14:textId="77777777" w:rsidR="009A302A" w:rsidRPr="004B1427" w:rsidRDefault="009A302A" w:rsidP="009A302A">
            <w:pPr>
              <w:jc w:val="center"/>
              <w:rPr>
                <w:rFonts w:ascii="Arial" w:hAnsi="Arial" w:cs="Arial"/>
                <w:b/>
              </w:rPr>
            </w:pPr>
          </w:p>
        </w:tc>
      </w:tr>
      <w:tr w:rsidR="002747AD" w:rsidRPr="004B1427" w14:paraId="2E2EDD9A" w14:textId="77777777" w:rsidTr="00B91CC0">
        <w:tc>
          <w:tcPr>
            <w:tcW w:w="988" w:type="dxa"/>
          </w:tcPr>
          <w:p w14:paraId="557525D2" w14:textId="0749FD0A" w:rsidR="002747AD" w:rsidRPr="004B1427" w:rsidRDefault="002747AD" w:rsidP="002747AD">
            <w:pPr>
              <w:jc w:val="center"/>
              <w:rPr>
                <w:rFonts w:ascii="Arial" w:hAnsi="Arial" w:cs="Arial"/>
                <w:b/>
                <w:bCs/>
                <w:iCs/>
              </w:rPr>
            </w:pPr>
            <w:r w:rsidRPr="004B1427">
              <w:rPr>
                <w:rFonts w:ascii="Arial" w:hAnsi="Arial" w:cs="Arial"/>
                <w:b/>
                <w:bCs/>
                <w:iCs/>
              </w:rPr>
              <w:t>(ii)</w:t>
            </w:r>
          </w:p>
        </w:tc>
        <w:tc>
          <w:tcPr>
            <w:tcW w:w="8369" w:type="dxa"/>
          </w:tcPr>
          <w:p w14:paraId="0A38C96D" w14:textId="7DE9D6C9" w:rsidR="002747AD" w:rsidRPr="004B1427" w:rsidRDefault="002747AD" w:rsidP="002747AD">
            <w:pPr>
              <w:rPr>
                <w:rFonts w:ascii="Arial" w:hAnsi="Arial" w:cs="Arial"/>
                <w:b/>
                <w:bCs/>
                <w:iCs/>
                <w:color w:val="000000" w:themeColor="text1"/>
              </w:rPr>
            </w:pPr>
            <w:r w:rsidRPr="004B1427">
              <w:rPr>
                <w:rFonts w:ascii="Arial" w:hAnsi="Arial" w:cs="Arial"/>
                <w:b/>
                <w:bCs/>
              </w:rPr>
              <w:t xml:space="preserve">Chiltern Kanter 2025 </w:t>
            </w:r>
            <w:r w:rsidRPr="004B1427">
              <w:rPr>
                <w:rFonts w:ascii="Arial" w:hAnsi="Arial" w:cs="Arial"/>
                <w:i/>
                <w:iCs/>
              </w:rPr>
              <w:t xml:space="preserve">(2nd March) - </w:t>
            </w:r>
            <w:r w:rsidRPr="00097502">
              <w:rPr>
                <w:rFonts w:ascii="Arial" w:hAnsi="Arial" w:cs="Arial"/>
                <w:b/>
                <w:bCs/>
              </w:rPr>
              <w:t>Roy Carter</w:t>
            </w:r>
          </w:p>
        </w:tc>
        <w:tc>
          <w:tcPr>
            <w:tcW w:w="992" w:type="dxa"/>
            <w:vAlign w:val="center"/>
          </w:tcPr>
          <w:p w14:paraId="3F940FCC" w14:textId="77777777" w:rsidR="002747AD" w:rsidRPr="004B1427" w:rsidRDefault="002747AD" w:rsidP="002747AD">
            <w:pPr>
              <w:jc w:val="center"/>
              <w:rPr>
                <w:rFonts w:ascii="Arial" w:hAnsi="Arial" w:cs="Arial"/>
                <w:iCs/>
              </w:rPr>
            </w:pPr>
          </w:p>
        </w:tc>
      </w:tr>
      <w:tr w:rsidR="00B91CC0" w:rsidRPr="004B1427" w14:paraId="09C320C4" w14:textId="77777777" w:rsidTr="00C478BB">
        <w:tc>
          <w:tcPr>
            <w:tcW w:w="988" w:type="dxa"/>
          </w:tcPr>
          <w:p w14:paraId="46700EFB" w14:textId="77777777" w:rsidR="00B91CC0" w:rsidRPr="004B1427" w:rsidRDefault="00B91CC0" w:rsidP="002747AD">
            <w:pPr>
              <w:jc w:val="center"/>
              <w:rPr>
                <w:rFonts w:ascii="Arial" w:hAnsi="Arial" w:cs="Arial"/>
                <w:b/>
                <w:bCs/>
                <w:iCs/>
              </w:rPr>
            </w:pPr>
          </w:p>
        </w:tc>
        <w:tc>
          <w:tcPr>
            <w:tcW w:w="8369" w:type="dxa"/>
            <w:shd w:val="clear" w:color="auto" w:fill="D9D9D9" w:themeFill="background1" w:themeFillShade="D9"/>
          </w:tcPr>
          <w:p w14:paraId="591496F6" w14:textId="75E5259A" w:rsidR="00F66922" w:rsidRPr="004B1427" w:rsidRDefault="00F66922" w:rsidP="00963C10">
            <w:pPr>
              <w:rPr>
                <w:rFonts w:ascii="Arial" w:eastAsiaTheme="minorHAnsi" w:hAnsi="Arial" w:cs="Arial"/>
              </w:rPr>
            </w:pPr>
            <w:r w:rsidRPr="004B1427">
              <w:rPr>
                <w:rFonts w:ascii="Arial" w:eastAsiaTheme="minorHAnsi" w:hAnsi="Arial" w:cs="Arial"/>
              </w:rPr>
              <w:t>The 23rd Chiltern Kanter became live and open to book in SiEntries on 1st December 2024. Currently there are 250 booked on the Kanter and a waiting list is in place. The Marshal</w:t>
            </w:r>
            <w:r w:rsidR="00140950" w:rsidRPr="004B1427">
              <w:rPr>
                <w:rFonts w:ascii="Arial" w:eastAsiaTheme="minorHAnsi" w:hAnsi="Arial" w:cs="Arial"/>
              </w:rPr>
              <w:t xml:space="preserve">s’ </w:t>
            </w:r>
            <w:r w:rsidRPr="004B1427">
              <w:rPr>
                <w:rFonts w:ascii="Arial" w:eastAsiaTheme="minorHAnsi" w:hAnsi="Arial" w:cs="Arial"/>
              </w:rPr>
              <w:t>walk was last Sunday 9th February and started in Wigginton where the only Checkpoint is positioned at the village hall. It allowed Marshals to walk two separate and different short routes of 13 miles to reconnoitre. The feedback received is being processed in readiness to release Grid &amp; Question sheets of the short, medium and long routes to everyone on 17th February. Gill &amp; I didn’t have enough time to view the village hall to check on floor coverings and checkpoint setup which needs to done.</w:t>
            </w:r>
            <w:r w:rsidR="00B720C4">
              <w:rPr>
                <w:rFonts w:ascii="Arial" w:eastAsiaTheme="minorHAnsi" w:hAnsi="Arial" w:cs="Arial"/>
              </w:rPr>
              <w:t xml:space="preserve"> </w:t>
            </w:r>
          </w:p>
          <w:p w14:paraId="05F03F2D" w14:textId="00D6B65C" w:rsidR="00F66922" w:rsidRPr="004B1427" w:rsidRDefault="00F66922" w:rsidP="00963C10">
            <w:pPr>
              <w:rPr>
                <w:rFonts w:ascii="Arial" w:eastAsiaTheme="minorHAnsi" w:hAnsi="Arial" w:cs="Arial"/>
              </w:rPr>
            </w:pPr>
            <w:r w:rsidRPr="004B1427">
              <w:rPr>
                <w:rFonts w:ascii="Arial" w:eastAsiaTheme="minorHAnsi" w:hAnsi="Arial" w:cs="Arial"/>
              </w:rPr>
              <w:t>The badges and certificates are prepared. Parking for entrants cars will be available around Pitstone HQ and opposite in the orchard at Pitstone Museum. Considering the weather has been so overcast and damp, the orchard may be a problem so I’m in touch with Pitstone Council to see if the Pavilion car</w:t>
            </w:r>
            <w:r w:rsidR="00CE3CB9" w:rsidRPr="004B1427">
              <w:rPr>
                <w:rFonts w:ascii="Arial" w:eastAsiaTheme="minorHAnsi" w:hAnsi="Arial" w:cs="Arial"/>
              </w:rPr>
              <w:t xml:space="preserve"> </w:t>
            </w:r>
            <w:r w:rsidRPr="004B1427">
              <w:rPr>
                <w:rFonts w:ascii="Arial" w:eastAsiaTheme="minorHAnsi" w:hAnsi="Arial" w:cs="Arial"/>
              </w:rPr>
              <w:t>park would be an alternative.</w:t>
            </w:r>
          </w:p>
          <w:p w14:paraId="53FB993C" w14:textId="3DF3D547" w:rsidR="00B91CC0" w:rsidRPr="004B1427" w:rsidRDefault="00F66922" w:rsidP="00963C10">
            <w:pPr>
              <w:rPr>
                <w:rFonts w:ascii="Arial" w:hAnsi="Arial" w:cs="Arial"/>
              </w:rPr>
            </w:pPr>
            <w:r w:rsidRPr="004B1427">
              <w:rPr>
                <w:rFonts w:ascii="Arial" w:eastAsiaTheme="minorHAnsi" w:hAnsi="Arial" w:cs="Arial"/>
              </w:rPr>
              <w:t>There is still a lot to do with arrangements before the event. Food has to be ordered and Equipment list prepared for DFH. Our Electric water boiler is still required at HQ because their one remains broken, as reported last time we did the Kanter in 2023.</w:t>
            </w:r>
          </w:p>
        </w:tc>
        <w:tc>
          <w:tcPr>
            <w:tcW w:w="992" w:type="dxa"/>
            <w:vAlign w:val="center"/>
          </w:tcPr>
          <w:p w14:paraId="76327BC5" w14:textId="77777777" w:rsidR="00B91CC0" w:rsidRPr="004B1427" w:rsidRDefault="00B91CC0" w:rsidP="002747AD">
            <w:pPr>
              <w:jc w:val="center"/>
              <w:rPr>
                <w:rFonts w:ascii="Arial" w:hAnsi="Arial" w:cs="Arial"/>
                <w:iCs/>
              </w:rPr>
            </w:pPr>
          </w:p>
        </w:tc>
      </w:tr>
      <w:tr w:rsidR="00B91CC0" w:rsidRPr="004B1427" w14:paraId="0A62F21A" w14:textId="77777777" w:rsidTr="00B91CC0">
        <w:tc>
          <w:tcPr>
            <w:tcW w:w="988" w:type="dxa"/>
          </w:tcPr>
          <w:p w14:paraId="2C4D0702" w14:textId="77777777" w:rsidR="00B91CC0" w:rsidRPr="004B1427" w:rsidRDefault="00B91CC0" w:rsidP="002747AD">
            <w:pPr>
              <w:jc w:val="center"/>
              <w:rPr>
                <w:rFonts w:ascii="Arial" w:hAnsi="Arial" w:cs="Arial"/>
                <w:b/>
                <w:bCs/>
                <w:iCs/>
              </w:rPr>
            </w:pPr>
          </w:p>
        </w:tc>
        <w:tc>
          <w:tcPr>
            <w:tcW w:w="8369" w:type="dxa"/>
          </w:tcPr>
          <w:p w14:paraId="2212B35E" w14:textId="4E49D916" w:rsidR="00B91CC0" w:rsidRPr="004B1427" w:rsidRDefault="00B13C6D" w:rsidP="002747AD">
            <w:pPr>
              <w:rPr>
                <w:rFonts w:ascii="Arial" w:hAnsi="Arial" w:cs="Arial"/>
                <w:b/>
                <w:bCs/>
              </w:rPr>
            </w:pPr>
            <w:r w:rsidRPr="004B1427">
              <w:rPr>
                <w:rFonts w:eastAsiaTheme="minorHAnsi"/>
                <w:noProof/>
              </w:rPr>
              <w:drawing>
                <wp:anchor distT="0" distB="0" distL="0" distR="0" simplePos="0" relativeHeight="251659264" behindDoc="0" locked="0" layoutInCell="0" allowOverlap="1" wp14:anchorId="021A0819" wp14:editId="3BB55829">
                  <wp:simplePos x="0" y="0"/>
                  <wp:positionH relativeFrom="column">
                    <wp:posOffset>-34290</wp:posOffset>
                  </wp:positionH>
                  <wp:positionV relativeFrom="paragraph">
                    <wp:posOffset>282575</wp:posOffset>
                  </wp:positionV>
                  <wp:extent cx="5250180" cy="2904490"/>
                  <wp:effectExtent l="19050" t="19050" r="26670" b="1016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124" t="-225" r="-124" b="-225"/>
                          <a:stretch>
                            <a:fillRect/>
                          </a:stretch>
                        </pic:blipFill>
                        <pic:spPr bwMode="auto">
                          <a:xfrm>
                            <a:off x="0" y="0"/>
                            <a:ext cx="5250180" cy="2904490"/>
                          </a:xfrm>
                          <a:prstGeom prst="rect">
                            <a:avLst/>
                          </a:prstGeom>
                          <a:ln w="635">
                            <a:solidFill>
                              <a:srgbClr val="000000"/>
                            </a:solidFill>
                          </a:ln>
                        </pic:spPr>
                      </pic:pic>
                    </a:graphicData>
                  </a:graphic>
                  <wp14:sizeRelH relativeFrom="margin">
                    <wp14:pctWidth>0</wp14:pctWidth>
                  </wp14:sizeRelH>
                  <wp14:sizeRelV relativeFrom="margin">
                    <wp14:pctHeight>0</wp14:pctHeight>
                  </wp14:sizeRelV>
                </wp:anchor>
              </w:drawing>
            </w:r>
          </w:p>
        </w:tc>
        <w:tc>
          <w:tcPr>
            <w:tcW w:w="992" w:type="dxa"/>
            <w:vAlign w:val="center"/>
          </w:tcPr>
          <w:p w14:paraId="4277D63E" w14:textId="77777777" w:rsidR="00B91CC0" w:rsidRPr="004B1427" w:rsidRDefault="00B91CC0" w:rsidP="002747AD">
            <w:pPr>
              <w:jc w:val="center"/>
              <w:rPr>
                <w:rFonts w:ascii="Arial" w:hAnsi="Arial" w:cs="Arial"/>
                <w:iCs/>
              </w:rPr>
            </w:pPr>
          </w:p>
        </w:tc>
      </w:tr>
      <w:tr w:rsidR="002747AD" w:rsidRPr="004B1427" w14:paraId="4A3EB86E" w14:textId="77777777" w:rsidTr="002747AD">
        <w:tc>
          <w:tcPr>
            <w:tcW w:w="988" w:type="dxa"/>
          </w:tcPr>
          <w:p w14:paraId="64B6113E" w14:textId="77777777" w:rsidR="002747AD" w:rsidRPr="004B1427" w:rsidRDefault="002747AD" w:rsidP="002747AD">
            <w:pPr>
              <w:jc w:val="center"/>
              <w:rPr>
                <w:rFonts w:ascii="Arial" w:hAnsi="Arial" w:cs="Arial"/>
                <w:b/>
                <w:bCs/>
                <w:iCs/>
              </w:rPr>
            </w:pPr>
          </w:p>
        </w:tc>
        <w:tc>
          <w:tcPr>
            <w:tcW w:w="8369" w:type="dxa"/>
          </w:tcPr>
          <w:p w14:paraId="37C05EB3" w14:textId="172C78B9" w:rsidR="002747AD" w:rsidRPr="004B1427" w:rsidRDefault="003B7C6D" w:rsidP="002747AD">
            <w:pPr>
              <w:rPr>
                <w:rFonts w:ascii="Arial" w:hAnsi="Arial" w:cs="Arial"/>
                <w:iCs/>
                <w:color w:val="000000" w:themeColor="text1"/>
              </w:rPr>
            </w:pPr>
            <w:r w:rsidRPr="004B1427">
              <w:rPr>
                <w:rFonts w:ascii="Arial" w:hAnsi="Arial" w:cs="Arial"/>
                <w:iCs/>
                <w:color w:val="000000" w:themeColor="text1"/>
              </w:rPr>
              <w:t>Roy said the marshals’ walk had taken place the previous Sunday</w:t>
            </w:r>
            <w:r w:rsidR="00192DA4" w:rsidRPr="004B1427">
              <w:rPr>
                <w:rFonts w:ascii="Arial" w:hAnsi="Arial" w:cs="Arial"/>
                <w:iCs/>
                <w:color w:val="000000" w:themeColor="text1"/>
              </w:rPr>
              <w:t xml:space="preserve"> and, following that</w:t>
            </w:r>
            <w:r w:rsidR="0073639C" w:rsidRPr="004B1427">
              <w:rPr>
                <w:rFonts w:ascii="Arial" w:hAnsi="Arial" w:cs="Arial"/>
                <w:iCs/>
                <w:color w:val="000000" w:themeColor="text1"/>
              </w:rPr>
              <w:t>,</w:t>
            </w:r>
            <w:r w:rsidRPr="004B1427">
              <w:rPr>
                <w:rFonts w:ascii="Arial" w:hAnsi="Arial" w:cs="Arial"/>
                <w:iCs/>
                <w:color w:val="000000" w:themeColor="text1"/>
              </w:rPr>
              <w:t xml:space="preserve"> he had </w:t>
            </w:r>
            <w:r w:rsidR="009C0D40" w:rsidRPr="004B1427">
              <w:rPr>
                <w:rFonts w:ascii="Arial" w:hAnsi="Arial" w:cs="Arial"/>
                <w:iCs/>
                <w:color w:val="000000" w:themeColor="text1"/>
              </w:rPr>
              <w:t>a few amendments to make to the question sheets</w:t>
            </w:r>
            <w:r w:rsidR="00192DA4" w:rsidRPr="004B1427">
              <w:rPr>
                <w:rFonts w:ascii="Arial" w:hAnsi="Arial" w:cs="Arial"/>
                <w:iCs/>
                <w:color w:val="000000" w:themeColor="text1"/>
              </w:rPr>
              <w:t xml:space="preserve"> before they were made available to </w:t>
            </w:r>
            <w:r w:rsidR="00557901" w:rsidRPr="004B1427">
              <w:rPr>
                <w:rFonts w:ascii="Arial" w:hAnsi="Arial" w:cs="Arial"/>
                <w:iCs/>
                <w:color w:val="000000" w:themeColor="text1"/>
              </w:rPr>
              <w:t>participants</w:t>
            </w:r>
            <w:r w:rsidR="00192DA4" w:rsidRPr="004B1427">
              <w:rPr>
                <w:rFonts w:ascii="Arial" w:hAnsi="Arial" w:cs="Arial"/>
                <w:iCs/>
                <w:color w:val="000000" w:themeColor="text1"/>
              </w:rPr>
              <w:t xml:space="preserve"> next wee</w:t>
            </w:r>
            <w:r w:rsidR="00AA3E5A" w:rsidRPr="004B1427">
              <w:rPr>
                <w:rFonts w:ascii="Arial" w:hAnsi="Arial" w:cs="Arial"/>
                <w:iCs/>
                <w:color w:val="000000" w:themeColor="text1"/>
              </w:rPr>
              <w:t xml:space="preserve">k. He had to confirm </w:t>
            </w:r>
            <w:r w:rsidR="003232B3" w:rsidRPr="004B1427">
              <w:rPr>
                <w:rFonts w:ascii="Arial" w:hAnsi="Arial" w:cs="Arial"/>
                <w:iCs/>
                <w:color w:val="000000" w:themeColor="text1"/>
              </w:rPr>
              <w:t xml:space="preserve">to Dave FH </w:t>
            </w:r>
            <w:r w:rsidR="00AA3E5A" w:rsidRPr="004B1427">
              <w:rPr>
                <w:rFonts w:ascii="Arial" w:hAnsi="Arial" w:cs="Arial"/>
                <w:iCs/>
                <w:color w:val="000000" w:themeColor="text1"/>
              </w:rPr>
              <w:t xml:space="preserve">the equipment needed </w:t>
            </w:r>
            <w:r w:rsidR="003232B3" w:rsidRPr="004B1427">
              <w:rPr>
                <w:rFonts w:ascii="Arial" w:hAnsi="Arial" w:cs="Arial"/>
                <w:iCs/>
                <w:color w:val="000000" w:themeColor="text1"/>
              </w:rPr>
              <w:t>f</w:t>
            </w:r>
            <w:r w:rsidR="00AA3E5A" w:rsidRPr="004B1427">
              <w:rPr>
                <w:rFonts w:ascii="Arial" w:hAnsi="Arial" w:cs="Arial"/>
                <w:iCs/>
                <w:color w:val="000000" w:themeColor="text1"/>
              </w:rPr>
              <w:t xml:space="preserve">or </w:t>
            </w:r>
            <w:r w:rsidR="003232B3" w:rsidRPr="004B1427">
              <w:rPr>
                <w:rFonts w:ascii="Arial" w:hAnsi="Arial" w:cs="Arial"/>
                <w:iCs/>
                <w:color w:val="000000" w:themeColor="text1"/>
              </w:rPr>
              <w:t>Pitstone</w:t>
            </w:r>
            <w:r w:rsidR="00E44CDA" w:rsidRPr="004B1427">
              <w:rPr>
                <w:rFonts w:ascii="Arial" w:hAnsi="Arial" w:cs="Arial"/>
                <w:iCs/>
                <w:color w:val="000000" w:themeColor="text1"/>
              </w:rPr>
              <w:t>.</w:t>
            </w:r>
            <w:r w:rsidR="003232B3" w:rsidRPr="004B1427">
              <w:rPr>
                <w:rFonts w:ascii="Arial" w:hAnsi="Arial" w:cs="Arial"/>
                <w:iCs/>
                <w:color w:val="000000" w:themeColor="text1"/>
              </w:rPr>
              <w:t xml:space="preserve"> Gill was going to visit Wigginton hall the following day</w:t>
            </w:r>
            <w:r w:rsidR="00F6547C" w:rsidRPr="004B1427">
              <w:rPr>
                <w:rFonts w:ascii="Arial" w:hAnsi="Arial" w:cs="Arial"/>
                <w:iCs/>
                <w:color w:val="000000" w:themeColor="text1"/>
              </w:rPr>
              <w:t>. The Risk Assessment form was being finalised.</w:t>
            </w:r>
            <w:r w:rsidR="00B33ABD" w:rsidRPr="004B1427">
              <w:rPr>
                <w:rFonts w:ascii="Arial" w:hAnsi="Arial" w:cs="Arial"/>
                <w:iCs/>
                <w:color w:val="000000" w:themeColor="text1"/>
              </w:rPr>
              <w:t xml:space="preserve"> Parking </w:t>
            </w:r>
            <w:r w:rsidR="00557901" w:rsidRPr="004B1427">
              <w:rPr>
                <w:rFonts w:ascii="Arial" w:hAnsi="Arial" w:cs="Arial"/>
                <w:iCs/>
                <w:color w:val="000000" w:themeColor="text1"/>
              </w:rPr>
              <w:t>in</w:t>
            </w:r>
            <w:r w:rsidR="00A25454" w:rsidRPr="004B1427">
              <w:rPr>
                <w:rFonts w:ascii="Arial" w:hAnsi="Arial" w:cs="Arial"/>
                <w:iCs/>
                <w:color w:val="000000" w:themeColor="text1"/>
              </w:rPr>
              <w:t xml:space="preserve"> t</w:t>
            </w:r>
            <w:r w:rsidR="00B33ABD" w:rsidRPr="004B1427">
              <w:rPr>
                <w:rFonts w:ascii="Arial" w:hAnsi="Arial" w:cs="Arial"/>
                <w:iCs/>
                <w:color w:val="000000" w:themeColor="text1"/>
              </w:rPr>
              <w:t>he Orchard had been confirmed.</w:t>
            </w:r>
            <w:r w:rsidR="009C0D40" w:rsidRPr="004B1427">
              <w:rPr>
                <w:rFonts w:ascii="Arial" w:hAnsi="Arial" w:cs="Arial"/>
                <w:iCs/>
                <w:color w:val="000000" w:themeColor="text1"/>
              </w:rPr>
              <w:t xml:space="preserve"> </w:t>
            </w:r>
            <w:r w:rsidR="00A25454" w:rsidRPr="004B1427">
              <w:rPr>
                <w:rFonts w:ascii="Arial" w:hAnsi="Arial" w:cs="Arial"/>
                <w:iCs/>
                <w:color w:val="000000" w:themeColor="text1"/>
              </w:rPr>
              <w:t>The car park at the pavilion is not available.</w:t>
            </w:r>
          </w:p>
        </w:tc>
        <w:tc>
          <w:tcPr>
            <w:tcW w:w="992" w:type="dxa"/>
            <w:vAlign w:val="center"/>
          </w:tcPr>
          <w:p w14:paraId="69FDD76F" w14:textId="77777777" w:rsidR="002747AD" w:rsidRPr="004B1427" w:rsidRDefault="002747AD" w:rsidP="002747AD">
            <w:pPr>
              <w:jc w:val="center"/>
              <w:rPr>
                <w:rFonts w:ascii="Arial" w:hAnsi="Arial" w:cs="Arial"/>
                <w:iCs/>
              </w:rPr>
            </w:pPr>
          </w:p>
        </w:tc>
      </w:tr>
      <w:tr w:rsidR="00F72D21" w:rsidRPr="004B1427" w14:paraId="7C8992B0" w14:textId="77777777" w:rsidTr="002747AD">
        <w:tc>
          <w:tcPr>
            <w:tcW w:w="988" w:type="dxa"/>
          </w:tcPr>
          <w:p w14:paraId="53BDD5E1" w14:textId="77777777" w:rsidR="00F72D21" w:rsidRPr="004B1427" w:rsidRDefault="00F72D21" w:rsidP="002747AD">
            <w:pPr>
              <w:jc w:val="center"/>
              <w:rPr>
                <w:rFonts w:ascii="Arial" w:hAnsi="Arial" w:cs="Arial"/>
                <w:b/>
                <w:bCs/>
                <w:iCs/>
              </w:rPr>
            </w:pPr>
          </w:p>
        </w:tc>
        <w:tc>
          <w:tcPr>
            <w:tcW w:w="8369" w:type="dxa"/>
          </w:tcPr>
          <w:p w14:paraId="34C2F9B2" w14:textId="77777777" w:rsidR="00F72D21" w:rsidRPr="004B1427" w:rsidRDefault="00F72D21" w:rsidP="002747AD">
            <w:pPr>
              <w:rPr>
                <w:rFonts w:ascii="Arial" w:hAnsi="Arial" w:cs="Arial"/>
                <w:b/>
                <w:bCs/>
                <w:iCs/>
                <w:color w:val="000000" w:themeColor="text1"/>
              </w:rPr>
            </w:pPr>
          </w:p>
        </w:tc>
        <w:tc>
          <w:tcPr>
            <w:tcW w:w="992" w:type="dxa"/>
            <w:vAlign w:val="center"/>
          </w:tcPr>
          <w:p w14:paraId="36F1FD27" w14:textId="77777777" w:rsidR="00F72D21" w:rsidRPr="004B1427" w:rsidRDefault="00F72D21" w:rsidP="002747AD">
            <w:pPr>
              <w:jc w:val="center"/>
              <w:rPr>
                <w:rFonts w:ascii="Arial" w:hAnsi="Arial" w:cs="Arial"/>
                <w:iCs/>
              </w:rPr>
            </w:pPr>
          </w:p>
        </w:tc>
      </w:tr>
      <w:tr w:rsidR="002747AD" w:rsidRPr="004B1427" w14:paraId="3641DC5B" w14:textId="77777777" w:rsidTr="002747AD">
        <w:tc>
          <w:tcPr>
            <w:tcW w:w="988" w:type="dxa"/>
          </w:tcPr>
          <w:p w14:paraId="063BC483" w14:textId="3C7D0DDF" w:rsidR="002747AD" w:rsidRPr="004B1427" w:rsidRDefault="002747AD" w:rsidP="002747AD">
            <w:pPr>
              <w:jc w:val="center"/>
              <w:rPr>
                <w:rFonts w:ascii="Arial" w:hAnsi="Arial" w:cs="Arial"/>
                <w:b/>
                <w:bCs/>
                <w:iCs/>
              </w:rPr>
            </w:pPr>
            <w:r w:rsidRPr="004B1427">
              <w:rPr>
                <w:rFonts w:ascii="Arial" w:hAnsi="Arial" w:cs="Arial"/>
                <w:b/>
                <w:bCs/>
                <w:iCs/>
              </w:rPr>
              <w:t>(iii)</w:t>
            </w:r>
          </w:p>
        </w:tc>
        <w:tc>
          <w:tcPr>
            <w:tcW w:w="8369" w:type="dxa"/>
          </w:tcPr>
          <w:p w14:paraId="3DEE7728" w14:textId="6B8355B6" w:rsidR="002747AD" w:rsidRPr="004B1427" w:rsidRDefault="002747AD" w:rsidP="002747AD">
            <w:pPr>
              <w:rPr>
                <w:rFonts w:ascii="Arial" w:hAnsi="Arial" w:cs="Arial"/>
                <w:b/>
                <w:bCs/>
                <w:color w:val="000000" w:themeColor="text1"/>
              </w:rPr>
            </w:pPr>
            <w:r w:rsidRPr="004B1427">
              <w:rPr>
                <w:rFonts w:ascii="Arial" w:hAnsi="Arial" w:cs="Arial"/>
                <w:b/>
                <w:bCs/>
                <w:iCs/>
                <w:color w:val="000000" w:themeColor="text1"/>
              </w:rPr>
              <w:t>Pick &amp; Mix 2025</w:t>
            </w:r>
            <w:r w:rsidRPr="004B1427">
              <w:rPr>
                <w:rFonts w:ascii="Arial" w:hAnsi="Arial" w:cs="Arial"/>
                <w:iCs/>
                <w:color w:val="000000" w:themeColor="text1"/>
              </w:rPr>
              <w:t xml:space="preserve"> </w:t>
            </w:r>
            <w:r w:rsidR="00BC3178">
              <w:rPr>
                <w:rFonts w:ascii="Arial" w:hAnsi="Arial" w:cs="Arial"/>
                <w:iCs/>
                <w:color w:val="000000" w:themeColor="text1"/>
              </w:rPr>
              <w:t>(</w:t>
            </w:r>
            <w:r w:rsidRPr="004B1427">
              <w:rPr>
                <w:rFonts w:ascii="Arial" w:hAnsi="Arial" w:cs="Arial"/>
                <w:i/>
                <w:color w:val="000000" w:themeColor="text1"/>
              </w:rPr>
              <w:t xml:space="preserve">1st June) - </w:t>
            </w:r>
            <w:r w:rsidRPr="004B1427">
              <w:rPr>
                <w:rFonts w:ascii="Arial" w:hAnsi="Arial" w:cs="Arial"/>
                <w:b/>
                <w:bCs/>
                <w:iCs/>
                <w:color w:val="000000" w:themeColor="text1"/>
              </w:rPr>
              <w:t xml:space="preserve">Lynn &amp; Dave Yorston </w:t>
            </w:r>
          </w:p>
        </w:tc>
        <w:tc>
          <w:tcPr>
            <w:tcW w:w="992" w:type="dxa"/>
            <w:vAlign w:val="center"/>
          </w:tcPr>
          <w:p w14:paraId="005E21C3" w14:textId="77777777" w:rsidR="002747AD" w:rsidRPr="004B1427" w:rsidRDefault="002747AD" w:rsidP="002747AD">
            <w:pPr>
              <w:jc w:val="center"/>
              <w:rPr>
                <w:rFonts w:ascii="Arial" w:hAnsi="Arial" w:cs="Arial"/>
                <w:iCs/>
              </w:rPr>
            </w:pPr>
          </w:p>
        </w:tc>
      </w:tr>
      <w:tr w:rsidR="002747AD" w:rsidRPr="004B1427" w14:paraId="17D17488" w14:textId="77777777" w:rsidTr="00367463">
        <w:tc>
          <w:tcPr>
            <w:tcW w:w="988" w:type="dxa"/>
          </w:tcPr>
          <w:p w14:paraId="71836BA8" w14:textId="77777777" w:rsidR="002747AD" w:rsidRPr="004B1427" w:rsidRDefault="002747AD" w:rsidP="002747AD">
            <w:pPr>
              <w:rPr>
                <w:rFonts w:ascii="Arial" w:hAnsi="Arial" w:cs="Arial"/>
                <w:b/>
                <w:bCs/>
                <w:iCs/>
              </w:rPr>
            </w:pPr>
          </w:p>
        </w:tc>
        <w:tc>
          <w:tcPr>
            <w:tcW w:w="8369" w:type="dxa"/>
            <w:shd w:val="clear" w:color="auto" w:fill="D9D9D9" w:themeFill="background1" w:themeFillShade="D9"/>
          </w:tcPr>
          <w:p w14:paraId="59C5F05C" w14:textId="0FF8AF62" w:rsidR="002747AD" w:rsidRPr="004B1427" w:rsidRDefault="002747AD" w:rsidP="00BC3178">
            <w:pPr>
              <w:rPr>
                <w:rFonts w:ascii="Arial" w:hAnsi="Arial" w:cs="Arial"/>
                <w:b/>
                <w:color w:val="000000" w:themeColor="text1"/>
              </w:rPr>
            </w:pPr>
            <w:r w:rsidRPr="004B1427">
              <w:rPr>
                <w:rFonts w:ascii="Arial" w:hAnsi="Arial" w:cs="Arial"/>
                <w:color w:val="000000" w:themeColor="text1"/>
                <w:lang w:val="en-GB"/>
              </w:rPr>
              <w:t>HQ hall has been paid for. We have use from 06.30 until 19.30 on Sunday 1st June. We will now start to check the routes and make any amendments as required. Obviously, the HS2 areas may have changed a lot. For any route having to be updated, we will be asking DFH to deal with the GPX files. We will soon be contacting group members directly for help on the day.</w:t>
            </w:r>
            <w:r w:rsidRPr="004B1427">
              <w:rPr>
                <w:rFonts w:ascii="Arial Rounded MT Bold" w:hAnsi="Arial Rounded MT Bold" w:cs="Arial Rounded MT Bold"/>
                <w:color w:val="000000" w:themeColor="text1"/>
                <w:lang w:val="en-GB"/>
              </w:rPr>
              <w:t xml:space="preserve"> </w:t>
            </w:r>
          </w:p>
        </w:tc>
        <w:tc>
          <w:tcPr>
            <w:tcW w:w="992" w:type="dxa"/>
            <w:vAlign w:val="center"/>
          </w:tcPr>
          <w:p w14:paraId="19A2DBA8" w14:textId="77777777" w:rsidR="002747AD" w:rsidRPr="004B1427" w:rsidRDefault="002747AD" w:rsidP="002747AD">
            <w:pPr>
              <w:jc w:val="center"/>
              <w:rPr>
                <w:rFonts w:ascii="Arial" w:hAnsi="Arial" w:cs="Arial"/>
                <w:b/>
              </w:rPr>
            </w:pPr>
          </w:p>
        </w:tc>
      </w:tr>
      <w:tr w:rsidR="002747AD" w:rsidRPr="004B1427" w14:paraId="2430A79E" w14:textId="77777777" w:rsidTr="002747AD">
        <w:tc>
          <w:tcPr>
            <w:tcW w:w="988" w:type="dxa"/>
          </w:tcPr>
          <w:p w14:paraId="3FF40ADF" w14:textId="77777777" w:rsidR="002747AD" w:rsidRPr="004B1427" w:rsidRDefault="002747AD" w:rsidP="002747AD">
            <w:pPr>
              <w:rPr>
                <w:rFonts w:ascii="Arial" w:hAnsi="Arial" w:cs="Arial"/>
                <w:b/>
                <w:bCs/>
                <w:iCs/>
              </w:rPr>
            </w:pPr>
          </w:p>
        </w:tc>
        <w:tc>
          <w:tcPr>
            <w:tcW w:w="8369" w:type="dxa"/>
          </w:tcPr>
          <w:p w14:paraId="1051E308" w14:textId="77777777" w:rsidR="002747AD" w:rsidRPr="004B1427" w:rsidRDefault="002747AD" w:rsidP="002747AD">
            <w:pPr>
              <w:ind w:left="-284" w:right="-613" w:firstLine="284"/>
              <w:rPr>
                <w:rFonts w:ascii="Arial" w:hAnsi="Arial" w:cs="Arial"/>
                <w:b/>
              </w:rPr>
            </w:pPr>
          </w:p>
        </w:tc>
        <w:tc>
          <w:tcPr>
            <w:tcW w:w="992" w:type="dxa"/>
            <w:vAlign w:val="center"/>
          </w:tcPr>
          <w:p w14:paraId="307F7177" w14:textId="77777777" w:rsidR="002747AD" w:rsidRPr="004B1427" w:rsidRDefault="002747AD" w:rsidP="002747AD">
            <w:pPr>
              <w:jc w:val="center"/>
              <w:rPr>
                <w:rFonts w:ascii="Arial" w:hAnsi="Arial" w:cs="Arial"/>
                <w:b/>
              </w:rPr>
            </w:pPr>
          </w:p>
        </w:tc>
      </w:tr>
      <w:tr w:rsidR="002747AD" w:rsidRPr="004B1427" w14:paraId="6450E883" w14:textId="77777777" w:rsidTr="002747AD">
        <w:tc>
          <w:tcPr>
            <w:tcW w:w="988" w:type="dxa"/>
          </w:tcPr>
          <w:p w14:paraId="468A8BDA" w14:textId="5EB7A935" w:rsidR="002747AD" w:rsidRPr="004B1427" w:rsidRDefault="00375482" w:rsidP="002747AD">
            <w:pPr>
              <w:jc w:val="center"/>
              <w:rPr>
                <w:rFonts w:ascii="Arial" w:hAnsi="Arial" w:cs="Arial"/>
                <w:b/>
                <w:bCs/>
                <w:iCs/>
              </w:rPr>
            </w:pPr>
            <w:r w:rsidRPr="004B1427">
              <w:rPr>
                <w:rFonts w:ascii="Arial" w:hAnsi="Arial" w:cs="Arial"/>
                <w:b/>
                <w:bCs/>
                <w:iCs/>
              </w:rPr>
              <w:t>(</w:t>
            </w:r>
            <w:r w:rsidR="00F56FF0" w:rsidRPr="004B1427">
              <w:rPr>
                <w:rFonts w:ascii="Arial" w:hAnsi="Arial" w:cs="Arial"/>
                <w:b/>
                <w:bCs/>
                <w:iCs/>
              </w:rPr>
              <w:t>iv</w:t>
            </w:r>
            <w:r w:rsidR="00E86375" w:rsidRPr="004B1427">
              <w:rPr>
                <w:rFonts w:ascii="Arial" w:hAnsi="Arial" w:cs="Arial"/>
                <w:b/>
                <w:bCs/>
                <w:iCs/>
              </w:rPr>
              <w:t>}</w:t>
            </w:r>
          </w:p>
        </w:tc>
        <w:tc>
          <w:tcPr>
            <w:tcW w:w="8369" w:type="dxa"/>
          </w:tcPr>
          <w:p w14:paraId="4C241784" w14:textId="77DED075" w:rsidR="002747AD" w:rsidRPr="004B1427" w:rsidRDefault="002747AD" w:rsidP="002747AD">
            <w:pPr>
              <w:rPr>
                <w:rFonts w:ascii="Arial" w:hAnsi="Arial" w:cs="Arial"/>
                <w:b/>
                <w:bCs/>
                <w:i/>
                <w:iCs/>
                <w:color w:val="0070C0"/>
                <w:u w:val="single"/>
                <w:lang w:val="en-GB"/>
              </w:rPr>
            </w:pPr>
            <w:r w:rsidRPr="00BC3178">
              <w:rPr>
                <w:rFonts w:ascii="Arial" w:hAnsi="Arial" w:cs="Arial"/>
                <w:b/>
                <w:bCs/>
                <w:color w:val="000000" w:themeColor="text1"/>
                <w:lang w:val="en-GB"/>
              </w:rPr>
              <w:t>Sundon Saunter</w:t>
            </w:r>
            <w:r w:rsidRPr="004B1427">
              <w:rPr>
                <w:rFonts w:ascii="Arial" w:hAnsi="Arial" w:cs="Arial"/>
                <w:b/>
                <w:bCs/>
                <w:color w:val="000000" w:themeColor="text1"/>
                <w:lang w:val="en-GB"/>
              </w:rPr>
              <w:t xml:space="preserve">  </w:t>
            </w:r>
            <w:r w:rsidR="00BC3178">
              <w:rPr>
                <w:rFonts w:ascii="Arial" w:hAnsi="Arial" w:cs="Arial"/>
                <w:b/>
                <w:bCs/>
                <w:color w:val="000000" w:themeColor="text1"/>
                <w:lang w:val="en-GB"/>
              </w:rPr>
              <w:t>(</w:t>
            </w:r>
            <w:r w:rsidRPr="004B1427">
              <w:rPr>
                <w:rFonts w:ascii="Arial" w:eastAsia="Calibri" w:hAnsi="Arial" w:cs="Arial"/>
                <w:lang w:val="en-GB" w:eastAsia="en-US"/>
              </w:rPr>
              <w:t>16th Nov</w:t>
            </w:r>
            <w:r w:rsidR="00E86375" w:rsidRPr="004B1427">
              <w:rPr>
                <w:rFonts w:ascii="Arial" w:eastAsia="Calibri" w:hAnsi="Arial" w:cs="Arial"/>
                <w:lang w:val="en-GB" w:eastAsia="en-US"/>
              </w:rPr>
              <w:t>e</w:t>
            </w:r>
            <w:r w:rsidRPr="004B1427">
              <w:rPr>
                <w:rFonts w:ascii="Arial" w:eastAsia="Calibri" w:hAnsi="Arial" w:cs="Arial"/>
                <w:lang w:val="en-GB" w:eastAsia="en-US"/>
              </w:rPr>
              <w:t>mber</w:t>
            </w:r>
            <w:r w:rsidR="00BC3178">
              <w:rPr>
                <w:rFonts w:ascii="Arial" w:eastAsia="Calibri" w:hAnsi="Arial" w:cs="Arial"/>
                <w:lang w:val="en-GB" w:eastAsia="en-US"/>
              </w:rPr>
              <w:t xml:space="preserve">) </w:t>
            </w:r>
            <w:r w:rsidR="00806EA2" w:rsidRPr="004B1427">
              <w:rPr>
                <w:rFonts w:ascii="Arial" w:eastAsia="Calibri" w:hAnsi="Arial" w:cs="Arial"/>
                <w:lang w:val="en-GB" w:eastAsia="en-US"/>
              </w:rPr>
              <w:t>-</w:t>
            </w:r>
            <w:r w:rsidRPr="004B1427">
              <w:rPr>
                <w:rFonts w:ascii="Arial" w:eastAsia="Calibri" w:hAnsi="Arial" w:cs="Arial"/>
                <w:lang w:val="en-GB" w:eastAsia="en-US"/>
              </w:rPr>
              <w:t xml:space="preserve"> </w:t>
            </w:r>
            <w:r w:rsidRPr="00BC3178">
              <w:rPr>
                <w:rFonts w:ascii="Arial" w:eastAsia="Calibri" w:hAnsi="Arial" w:cs="Arial"/>
                <w:b/>
                <w:bCs/>
                <w:lang w:val="en-GB" w:eastAsia="en-US"/>
              </w:rPr>
              <w:t xml:space="preserve">Dave Findel-Hawkins </w:t>
            </w:r>
            <w:r w:rsidRPr="008A1DC8">
              <w:rPr>
                <w:rFonts w:ascii="Arial" w:eastAsia="Calibri" w:hAnsi="Arial" w:cs="Arial"/>
                <w:i/>
                <w:iCs/>
                <w:lang w:val="en-GB" w:eastAsia="en-US"/>
              </w:rPr>
              <w:t>(</w:t>
            </w:r>
            <w:r w:rsidR="00806EA2" w:rsidRPr="008A1DC8">
              <w:rPr>
                <w:rFonts w:ascii="Arial" w:eastAsia="Calibri" w:hAnsi="Arial" w:cs="Arial"/>
                <w:i/>
                <w:iCs/>
                <w:lang w:val="en-GB" w:eastAsia="en-US"/>
              </w:rPr>
              <w:t>Lead</w:t>
            </w:r>
            <w:r w:rsidRPr="008A1DC8">
              <w:rPr>
                <w:rFonts w:ascii="Arial" w:eastAsia="Calibri" w:hAnsi="Arial" w:cs="Arial"/>
                <w:i/>
                <w:iCs/>
                <w:lang w:val="en-GB" w:eastAsia="en-US"/>
              </w:rPr>
              <w:t>)</w:t>
            </w:r>
          </w:p>
        </w:tc>
        <w:tc>
          <w:tcPr>
            <w:tcW w:w="992" w:type="dxa"/>
            <w:vAlign w:val="center"/>
          </w:tcPr>
          <w:p w14:paraId="1FA6FD52" w14:textId="77777777" w:rsidR="002747AD" w:rsidRPr="004B1427" w:rsidRDefault="002747AD" w:rsidP="002747AD">
            <w:pPr>
              <w:jc w:val="center"/>
              <w:rPr>
                <w:rFonts w:ascii="Arial" w:hAnsi="Arial" w:cs="Arial"/>
                <w:b/>
              </w:rPr>
            </w:pPr>
          </w:p>
        </w:tc>
      </w:tr>
      <w:tr w:rsidR="002747AD" w:rsidRPr="004B1427" w14:paraId="69C94F4A" w14:textId="77777777" w:rsidTr="00367463">
        <w:tc>
          <w:tcPr>
            <w:tcW w:w="988" w:type="dxa"/>
          </w:tcPr>
          <w:p w14:paraId="6AEA98C7" w14:textId="77777777" w:rsidR="002747AD" w:rsidRPr="004B1427" w:rsidRDefault="002747AD" w:rsidP="002747AD">
            <w:pPr>
              <w:jc w:val="center"/>
              <w:rPr>
                <w:rFonts w:ascii="Arial" w:hAnsi="Arial" w:cs="Arial"/>
                <w:b/>
                <w:bCs/>
                <w:iCs/>
              </w:rPr>
            </w:pPr>
          </w:p>
        </w:tc>
        <w:tc>
          <w:tcPr>
            <w:tcW w:w="8369" w:type="dxa"/>
            <w:shd w:val="clear" w:color="auto" w:fill="D9D9D9" w:themeFill="background1" w:themeFillShade="D9"/>
          </w:tcPr>
          <w:p w14:paraId="44F3F092" w14:textId="1892C429" w:rsidR="002747AD" w:rsidRPr="004B1427" w:rsidRDefault="002747AD" w:rsidP="00F75318">
            <w:pPr>
              <w:autoSpaceDN w:val="0"/>
              <w:spacing w:line="276" w:lineRule="auto"/>
              <w:textAlignment w:val="baseline"/>
              <w:rPr>
                <w:rFonts w:ascii="Arial" w:hAnsi="Arial" w:cs="Arial"/>
                <w:b/>
                <w:bCs/>
                <w:u w:val="single"/>
                <w:lang w:val="en-GB"/>
              </w:rPr>
            </w:pPr>
            <w:r w:rsidRPr="004B1427">
              <w:rPr>
                <w:rFonts w:ascii="Arial" w:eastAsia="Calibri" w:hAnsi="Arial" w:cs="Arial"/>
                <w:lang w:val="en-GB" w:eastAsia="en-US"/>
              </w:rPr>
              <w:t>Date will be 16th Nov</w:t>
            </w:r>
            <w:r w:rsidR="00E86375" w:rsidRPr="004B1427">
              <w:rPr>
                <w:rFonts w:ascii="Arial" w:eastAsia="Calibri" w:hAnsi="Arial" w:cs="Arial"/>
                <w:lang w:val="en-GB" w:eastAsia="en-US"/>
              </w:rPr>
              <w:t>e</w:t>
            </w:r>
            <w:r w:rsidRPr="004B1427">
              <w:rPr>
                <w:rFonts w:ascii="Arial" w:eastAsia="Calibri" w:hAnsi="Arial" w:cs="Arial"/>
                <w:lang w:val="en-GB" w:eastAsia="en-US"/>
              </w:rPr>
              <w:t>mber</w:t>
            </w:r>
            <w:r w:rsidR="0075644F" w:rsidRPr="004B1427">
              <w:rPr>
                <w:rFonts w:ascii="Arial" w:eastAsia="Calibri" w:hAnsi="Arial" w:cs="Arial"/>
                <w:lang w:val="en-GB" w:eastAsia="en-US"/>
              </w:rPr>
              <w:t>.</w:t>
            </w:r>
            <w:r w:rsidRPr="004B1427">
              <w:rPr>
                <w:rFonts w:ascii="Arial" w:eastAsia="Calibri" w:hAnsi="Arial" w:cs="Arial"/>
                <w:lang w:val="en-GB" w:eastAsia="en-US"/>
              </w:rPr>
              <w:t xml:space="preserve"> Marshals</w:t>
            </w:r>
            <w:r w:rsidR="0075644F" w:rsidRPr="004B1427">
              <w:rPr>
                <w:rFonts w:ascii="Arial" w:eastAsia="Calibri" w:hAnsi="Arial" w:cs="Arial"/>
                <w:lang w:val="en-GB" w:eastAsia="en-US"/>
              </w:rPr>
              <w:t>’</w:t>
            </w:r>
            <w:r w:rsidRPr="004B1427">
              <w:rPr>
                <w:rFonts w:ascii="Arial" w:eastAsia="Calibri" w:hAnsi="Arial" w:cs="Arial"/>
                <w:lang w:val="en-GB" w:eastAsia="en-US"/>
              </w:rPr>
              <w:t xml:space="preserve"> walk 26th Octobe</w:t>
            </w:r>
            <w:r w:rsidR="005C7C58" w:rsidRPr="004B1427">
              <w:rPr>
                <w:rFonts w:ascii="Arial" w:eastAsia="Calibri" w:hAnsi="Arial" w:cs="Arial"/>
                <w:lang w:val="en-GB" w:eastAsia="en-US"/>
              </w:rPr>
              <w:t>r.</w:t>
            </w:r>
            <w:r w:rsidRPr="004B1427">
              <w:rPr>
                <w:rFonts w:ascii="Arial" w:eastAsia="Calibri" w:hAnsi="Arial" w:cs="Arial"/>
                <w:lang w:val="en-GB" w:eastAsia="en-US"/>
              </w:rPr>
              <w:br/>
              <w:t>All routes being changed. Long had to change due to building site on old approach to Harlington. The new routes have less climb and fewer stiles and should be easier to navigate.  Also the distances between checkpoints will be more even. Does mean route descriptions need to be rewritten.</w:t>
            </w:r>
            <w:r w:rsidRPr="004B1427">
              <w:rPr>
                <w:rFonts w:ascii="Arial" w:eastAsia="Calibri" w:hAnsi="Arial" w:cs="Arial"/>
                <w:lang w:val="en-GB" w:eastAsia="en-US"/>
              </w:rPr>
              <w:br/>
              <w:t xml:space="preserve">Barton booked.  CP1 Chalton Village Hall booked.  Problems with finding suitable venues for CP2 &amp; CP3.  Original chosen venues not available. We have identified possible new venues but are having problems making contact. </w:t>
            </w:r>
            <w:r w:rsidR="00861EF4">
              <w:rPr>
                <w:rFonts w:ascii="Arial" w:eastAsia="Calibri" w:hAnsi="Arial" w:cs="Arial"/>
                <w:lang w:val="en-GB" w:eastAsia="en-US"/>
              </w:rPr>
              <w:t xml:space="preserve"> D</w:t>
            </w:r>
            <w:r w:rsidRPr="004B1427">
              <w:rPr>
                <w:rFonts w:ascii="Arial" w:eastAsia="Calibri" w:hAnsi="Arial" w:cs="Arial"/>
                <w:lang w:val="en-GB" w:eastAsia="en-US"/>
              </w:rPr>
              <w:t>ave Yorston is again looking after finance.</w:t>
            </w:r>
          </w:p>
        </w:tc>
        <w:tc>
          <w:tcPr>
            <w:tcW w:w="992" w:type="dxa"/>
            <w:vAlign w:val="center"/>
          </w:tcPr>
          <w:p w14:paraId="5D60E8A1" w14:textId="77777777" w:rsidR="002747AD" w:rsidRPr="004B1427" w:rsidRDefault="002747AD" w:rsidP="002747AD">
            <w:pPr>
              <w:jc w:val="center"/>
              <w:rPr>
                <w:rFonts w:ascii="Arial" w:hAnsi="Arial" w:cs="Arial"/>
                <w:b/>
              </w:rPr>
            </w:pPr>
          </w:p>
        </w:tc>
      </w:tr>
      <w:tr w:rsidR="002747AD" w:rsidRPr="004B1427" w14:paraId="0A671799" w14:textId="77777777" w:rsidTr="002747AD">
        <w:tc>
          <w:tcPr>
            <w:tcW w:w="988" w:type="dxa"/>
          </w:tcPr>
          <w:p w14:paraId="296B2D03" w14:textId="77777777" w:rsidR="002747AD" w:rsidRPr="004B1427" w:rsidRDefault="002747AD" w:rsidP="002747AD">
            <w:pPr>
              <w:jc w:val="center"/>
              <w:rPr>
                <w:rFonts w:ascii="Arial" w:hAnsi="Arial" w:cs="Arial"/>
                <w:b/>
                <w:bCs/>
                <w:iCs/>
              </w:rPr>
            </w:pPr>
          </w:p>
        </w:tc>
        <w:tc>
          <w:tcPr>
            <w:tcW w:w="8369" w:type="dxa"/>
          </w:tcPr>
          <w:p w14:paraId="0FAA9646" w14:textId="44D95A1F" w:rsidR="002747AD" w:rsidRPr="004B1427" w:rsidRDefault="00C9470E" w:rsidP="002747AD">
            <w:pPr>
              <w:rPr>
                <w:rFonts w:ascii="Arial" w:hAnsi="Arial" w:cs="Arial"/>
                <w:b/>
                <w:bCs/>
                <w:lang w:val="en-GB"/>
              </w:rPr>
            </w:pPr>
            <w:r w:rsidRPr="004B1427">
              <w:rPr>
                <w:rFonts w:ascii="Arial" w:hAnsi="Arial" w:cs="Arial"/>
                <w:b/>
                <w:bCs/>
                <w:lang w:val="en-GB"/>
              </w:rPr>
              <w:t>Dave and Lynn Yorston</w:t>
            </w:r>
          </w:p>
        </w:tc>
        <w:tc>
          <w:tcPr>
            <w:tcW w:w="992" w:type="dxa"/>
            <w:vAlign w:val="center"/>
          </w:tcPr>
          <w:p w14:paraId="1E53A82A" w14:textId="77777777" w:rsidR="002747AD" w:rsidRPr="004B1427" w:rsidRDefault="002747AD" w:rsidP="002747AD">
            <w:pPr>
              <w:jc w:val="center"/>
              <w:rPr>
                <w:rFonts w:ascii="Arial" w:hAnsi="Arial" w:cs="Arial"/>
                <w:b/>
              </w:rPr>
            </w:pPr>
          </w:p>
        </w:tc>
      </w:tr>
      <w:tr w:rsidR="002747AD" w:rsidRPr="004B1427" w14:paraId="0733A5BE" w14:textId="77777777" w:rsidTr="00C478BB">
        <w:tc>
          <w:tcPr>
            <w:tcW w:w="988" w:type="dxa"/>
          </w:tcPr>
          <w:p w14:paraId="61FD7DCA" w14:textId="77777777" w:rsidR="002747AD" w:rsidRPr="004B1427" w:rsidRDefault="002747AD" w:rsidP="002747AD">
            <w:pPr>
              <w:jc w:val="center"/>
              <w:rPr>
                <w:rFonts w:ascii="Arial" w:hAnsi="Arial" w:cs="Arial"/>
                <w:b/>
                <w:bCs/>
                <w:iCs/>
              </w:rPr>
            </w:pPr>
          </w:p>
        </w:tc>
        <w:tc>
          <w:tcPr>
            <w:tcW w:w="8369" w:type="dxa"/>
            <w:shd w:val="clear" w:color="auto" w:fill="D9D9D9" w:themeFill="background1" w:themeFillShade="D9"/>
          </w:tcPr>
          <w:p w14:paraId="54CF8CF1" w14:textId="5A4D7901" w:rsidR="00CA16FF" w:rsidRPr="006248A4" w:rsidRDefault="002747AD" w:rsidP="00367463">
            <w:pPr>
              <w:rPr>
                <w:rFonts w:ascii="Arial" w:hAnsi="Arial" w:cs="Arial"/>
                <w:b/>
              </w:rPr>
            </w:pPr>
            <w:r w:rsidRPr="006248A4">
              <w:rPr>
                <w:rFonts w:ascii="Arial" w:hAnsi="Arial" w:cs="Arial"/>
                <w:color w:val="000000" w:themeColor="text1"/>
                <w:lang w:val="en-GB"/>
              </w:rPr>
              <w:t>Barton HQ is booked but we still need to get this year's booking form from them to complete</w:t>
            </w:r>
            <w:r w:rsidR="00CA16FF" w:rsidRPr="006248A4">
              <w:rPr>
                <w:rFonts w:ascii="Arial" w:hAnsi="Arial" w:cs="Arial"/>
                <w:color w:val="000000" w:themeColor="text1"/>
                <w:lang w:val="en-GB"/>
              </w:rPr>
              <w:t xml:space="preserve">. </w:t>
            </w:r>
            <w:r w:rsidRPr="006248A4">
              <w:rPr>
                <w:rFonts w:ascii="Arial" w:hAnsi="Arial" w:cs="Arial"/>
                <w:color w:val="000000" w:themeColor="text1"/>
                <w:lang w:val="en-GB"/>
              </w:rPr>
              <w:t>The Academy have confirmed that the event is in their diary</w:t>
            </w:r>
            <w:r w:rsidR="00367463" w:rsidRPr="006248A4">
              <w:rPr>
                <w:rFonts w:ascii="Arial" w:hAnsi="Arial" w:cs="Arial"/>
                <w:color w:val="000000" w:themeColor="text1"/>
                <w:lang w:val="en-GB"/>
              </w:rPr>
              <w:t>.</w:t>
            </w:r>
          </w:p>
        </w:tc>
        <w:tc>
          <w:tcPr>
            <w:tcW w:w="992" w:type="dxa"/>
            <w:vAlign w:val="center"/>
          </w:tcPr>
          <w:p w14:paraId="395EDC3B" w14:textId="77777777" w:rsidR="002747AD" w:rsidRPr="004B1427" w:rsidRDefault="002747AD" w:rsidP="002747AD">
            <w:pPr>
              <w:jc w:val="center"/>
              <w:rPr>
                <w:rFonts w:ascii="Arial" w:hAnsi="Arial" w:cs="Arial"/>
                <w:b/>
              </w:rPr>
            </w:pPr>
          </w:p>
        </w:tc>
      </w:tr>
      <w:tr w:rsidR="002747AD" w:rsidRPr="004B1427" w14:paraId="6F59A77C" w14:textId="77777777" w:rsidTr="002747AD">
        <w:tc>
          <w:tcPr>
            <w:tcW w:w="988" w:type="dxa"/>
          </w:tcPr>
          <w:p w14:paraId="1C9D77ED" w14:textId="77777777" w:rsidR="002747AD" w:rsidRPr="004B1427" w:rsidRDefault="002747AD" w:rsidP="002747AD">
            <w:pPr>
              <w:jc w:val="center"/>
              <w:rPr>
                <w:rFonts w:ascii="Arial" w:hAnsi="Arial" w:cs="Arial"/>
                <w:b/>
                <w:bCs/>
                <w:iCs/>
              </w:rPr>
            </w:pPr>
          </w:p>
        </w:tc>
        <w:tc>
          <w:tcPr>
            <w:tcW w:w="8369" w:type="dxa"/>
          </w:tcPr>
          <w:p w14:paraId="600E8441" w14:textId="77777777" w:rsidR="002747AD" w:rsidRPr="004B1427" w:rsidRDefault="002747AD" w:rsidP="002747AD">
            <w:pPr>
              <w:rPr>
                <w:rFonts w:ascii="Arial" w:hAnsi="Arial" w:cs="Arial"/>
                <w:b/>
              </w:rPr>
            </w:pPr>
          </w:p>
        </w:tc>
        <w:tc>
          <w:tcPr>
            <w:tcW w:w="992" w:type="dxa"/>
            <w:vAlign w:val="center"/>
          </w:tcPr>
          <w:p w14:paraId="27F4A48E" w14:textId="77777777" w:rsidR="002747AD" w:rsidRPr="004B1427" w:rsidRDefault="002747AD" w:rsidP="002747AD">
            <w:pPr>
              <w:jc w:val="center"/>
              <w:rPr>
                <w:rFonts w:ascii="Arial" w:hAnsi="Arial" w:cs="Arial"/>
                <w:b/>
              </w:rPr>
            </w:pPr>
          </w:p>
        </w:tc>
      </w:tr>
      <w:tr w:rsidR="002747AD" w:rsidRPr="004B1427" w14:paraId="16E56BCC" w14:textId="77777777" w:rsidTr="002747AD">
        <w:tc>
          <w:tcPr>
            <w:tcW w:w="988" w:type="dxa"/>
          </w:tcPr>
          <w:p w14:paraId="29F76B8E" w14:textId="6003AB33" w:rsidR="002747AD" w:rsidRPr="004B1427" w:rsidRDefault="002747AD" w:rsidP="002747AD">
            <w:pPr>
              <w:jc w:val="center"/>
              <w:rPr>
                <w:rFonts w:ascii="Arial" w:hAnsi="Arial" w:cs="Arial"/>
                <w:b/>
                <w:bCs/>
                <w:iCs/>
              </w:rPr>
            </w:pPr>
            <w:r w:rsidRPr="004B1427">
              <w:rPr>
                <w:rFonts w:ascii="Arial" w:hAnsi="Arial" w:cs="Arial"/>
                <w:b/>
                <w:bCs/>
                <w:iCs/>
              </w:rPr>
              <w:t>(v)</w:t>
            </w:r>
          </w:p>
        </w:tc>
        <w:tc>
          <w:tcPr>
            <w:tcW w:w="8369" w:type="dxa"/>
          </w:tcPr>
          <w:p w14:paraId="13E5F27E" w14:textId="7FF85CBF" w:rsidR="002747AD" w:rsidRPr="004B1427" w:rsidRDefault="002747AD" w:rsidP="002747AD">
            <w:pPr>
              <w:rPr>
                <w:rFonts w:ascii="Arial" w:hAnsi="Arial" w:cs="Arial"/>
                <w:b/>
                <w:bCs/>
              </w:rPr>
            </w:pPr>
            <w:r w:rsidRPr="004B1427">
              <w:rPr>
                <w:rFonts w:ascii="Arial" w:hAnsi="Arial" w:cs="Arial"/>
                <w:b/>
              </w:rPr>
              <w:t>Joe’s Three Counties Tread Anytime Challenge - Terry Brown</w:t>
            </w:r>
          </w:p>
        </w:tc>
        <w:tc>
          <w:tcPr>
            <w:tcW w:w="992" w:type="dxa"/>
            <w:vAlign w:val="center"/>
          </w:tcPr>
          <w:p w14:paraId="77947F52" w14:textId="77777777" w:rsidR="002747AD" w:rsidRPr="004B1427" w:rsidRDefault="002747AD" w:rsidP="002747AD">
            <w:pPr>
              <w:jc w:val="center"/>
              <w:rPr>
                <w:rFonts w:ascii="Arial" w:hAnsi="Arial" w:cs="Arial"/>
                <w:b/>
              </w:rPr>
            </w:pPr>
          </w:p>
        </w:tc>
      </w:tr>
      <w:tr w:rsidR="00B33ABD" w:rsidRPr="004B1427" w14:paraId="4F6496C5" w14:textId="77777777" w:rsidTr="004D65EE">
        <w:tc>
          <w:tcPr>
            <w:tcW w:w="988" w:type="dxa"/>
          </w:tcPr>
          <w:p w14:paraId="2F3FA2E5" w14:textId="77777777" w:rsidR="00B33ABD" w:rsidRPr="004B1427" w:rsidRDefault="00B33ABD" w:rsidP="002747AD">
            <w:pPr>
              <w:jc w:val="center"/>
              <w:rPr>
                <w:rFonts w:ascii="Arial" w:hAnsi="Arial" w:cs="Arial"/>
                <w:b/>
                <w:bCs/>
                <w:iCs/>
              </w:rPr>
            </w:pPr>
          </w:p>
        </w:tc>
        <w:tc>
          <w:tcPr>
            <w:tcW w:w="8369" w:type="dxa"/>
            <w:shd w:val="clear" w:color="auto" w:fill="FFFFFF" w:themeFill="background1"/>
          </w:tcPr>
          <w:p w14:paraId="3758F00D" w14:textId="75718E3F" w:rsidR="00B33ABD" w:rsidRPr="004B1427" w:rsidRDefault="00B33ABD" w:rsidP="002747AD">
            <w:pPr>
              <w:rPr>
                <w:rFonts w:ascii="Arial" w:hAnsi="Arial" w:cs="Arial"/>
              </w:rPr>
            </w:pPr>
            <w:r w:rsidRPr="004B1427">
              <w:rPr>
                <w:rFonts w:ascii="Arial" w:hAnsi="Arial" w:cs="Arial"/>
              </w:rPr>
              <w:t>Th</w:t>
            </w:r>
            <w:r w:rsidR="00013146" w:rsidRPr="004B1427">
              <w:rPr>
                <w:rFonts w:ascii="Arial" w:hAnsi="Arial" w:cs="Arial"/>
              </w:rPr>
              <w:t xml:space="preserve">e progress on this challenge had come to a standstill. The closed footpath at Stevington </w:t>
            </w:r>
            <w:r w:rsidR="0082079B" w:rsidRPr="004B1427">
              <w:rPr>
                <w:rFonts w:ascii="Arial" w:hAnsi="Arial" w:cs="Arial"/>
              </w:rPr>
              <w:t>is</w:t>
            </w:r>
            <w:r w:rsidR="00013146" w:rsidRPr="004B1427">
              <w:rPr>
                <w:rFonts w:ascii="Arial" w:hAnsi="Arial" w:cs="Arial"/>
              </w:rPr>
              <w:t xml:space="preserve"> on the route and there is no sensible diversion.</w:t>
            </w:r>
          </w:p>
        </w:tc>
        <w:tc>
          <w:tcPr>
            <w:tcW w:w="992" w:type="dxa"/>
            <w:vAlign w:val="center"/>
          </w:tcPr>
          <w:p w14:paraId="69FDF9C9" w14:textId="77777777" w:rsidR="00B33ABD" w:rsidRPr="004B1427" w:rsidRDefault="00B33ABD" w:rsidP="002747AD">
            <w:pPr>
              <w:jc w:val="center"/>
              <w:rPr>
                <w:rFonts w:ascii="Arial" w:hAnsi="Arial" w:cs="Arial"/>
                <w:b/>
              </w:rPr>
            </w:pPr>
          </w:p>
        </w:tc>
      </w:tr>
      <w:tr w:rsidR="00B33ABD" w:rsidRPr="004B1427" w14:paraId="3B94D201" w14:textId="77777777" w:rsidTr="004D65EE">
        <w:tc>
          <w:tcPr>
            <w:tcW w:w="988" w:type="dxa"/>
          </w:tcPr>
          <w:p w14:paraId="63264B2E" w14:textId="77777777" w:rsidR="00B33ABD" w:rsidRPr="004B1427" w:rsidRDefault="00B33ABD" w:rsidP="002747AD">
            <w:pPr>
              <w:jc w:val="center"/>
              <w:rPr>
                <w:rFonts w:ascii="Arial" w:hAnsi="Arial" w:cs="Arial"/>
                <w:b/>
                <w:bCs/>
                <w:iCs/>
              </w:rPr>
            </w:pPr>
          </w:p>
        </w:tc>
        <w:tc>
          <w:tcPr>
            <w:tcW w:w="8369" w:type="dxa"/>
            <w:shd w:val="clear" w:color="auto" w:fill="FFFFFF" w:themeFill="background1"/>
          </w:tcPr>
          <w:p w14:paraId="4F1F015F" w14:textId="536FBC3A" w:rsidR="00B33ABD" w:rsidRPr="004B1427" w:rsidRDefault="00DE6B17" w:rsidP="002747AD">
            <w:pPr>
              <w:rPr>
                <w:rFonts w:ascii="Arial" w:hAnsi="Arial" w:cs="Arial"/>
                <w:b/>
                <w:bCs/>
              </w:rPr>
            </w:pPr>
            <w:r w:rsidRPr="004B1427">
              <w:rPr>
                <w:rFonts w:ascii="Arial" w:hAnsi="Arial" w:cs="Arial"/>
                <w:b/>
                <w:bCs/>
              </w:rPr>
              <w:t>Footpath closure</w:t>
            </w:r>
            <w:r w:rsidR="00CC5819" w:rsidRPr="004B1427">
              <w:rPr>
                <w:rFonts w:ascii="Arial" w:hAnsi="Arial" w:cs="Arial"/>
                <w:b/>
                <w:bCs/>
              </w:rPr>
              <w:t>: Stevington Marsh</w:t>
            </w:r>
          </w:p>
        </w:tc>
        <w:tc>
          <w:tcPr>
            <w:tcW w:w="992" w:type="dxa"/>
            <w:vAlign w:val="center"/>
          </w:tcPr>
          <w:p w14:paraId="7384754C" w14:textId="77777777" w:rsidR="00B33ABD" w:rsidRPr="004B1427" w:rsidRDefault="00B33ABD" w:rsidP="002747AD">
            <w:pPr>
              <w:jc w:val="center"/>
              <w:rPr>
                <w:rFonts w:ascii="Arial" w:hAnsi="Arial" w:cs="Arial"/>
                <w:b/>
              </w:rPr>
            </w:pPr>
          </w:p>
        </w:tc>
      </w:tr>
      <w:tr w:rsidR="00B33ABD" w:rsidRPr="004B1427" w14:paraId="31FCC5F8" w14:textId="77777777" w:rsidTr="004D65EE">
        <w:tc>
          <w:tcPr>
            <w:tcW w:w="988" w:type="dxa"/>
          </w:tcPr>
          <w:p w14:paraId="6848AFA6" w14:textId="77777777" w:rsidR="00B33ABD" w:rsidRPr="004B1427" w:rsidRDefault="00B33ABD" w:rsidP="002747AD">
            <w:pPr>
              <w:jc w:val="center"/>
              <w:rPr>
                <w:rFonts w:ascii="Arial" w:hAnsi="Arial" w:cs="Arial"/>
                <w:b/>
                <w:bCs/>
                <w:iCs/>
              </w:rPr>
            </w:pPr>
          </w:p>
        </w:tc>
        <w:tc>
          <w:tcPr>
            <w:tcW w:w="8369" w:type="dxa"/>
            <w:shd w:val="clear" w:color="auto" w:fill="FFFFFF" w:themeFill="background1"/>
          </w:tcPr>
          <w:p w14:paraId="226C78DB" w14:textId="67D69EC6" w:rsidR="00130E73" w:rsidRPr="004B1427" w:rsidRDefault="00DE6B17" w:rsidP="002747AD">
            <w:pPr>
              <w:rPr>
                <w:rFonts w:ascii="Arial" w:hAnsi="Arial" w:cs="Arial"/>
              </w:rPr>
            </w:pPr>
            <w:r w:rsidRPr="004B1427">
              <w:rPr>
                <w:rFonts w:ascii="Arial" w:hAnsi="Arial" w:cs="Arial"/>
              </w:rPr>
              <w:t>Both Gill and Roy have been in touch with Iain Connell</w:t>
            </w:r>
            <w:r w:rsidR="004032E6" w:rsidRPr="004B1427">
              <w:rPr>
                <w:rFonts w:ascii="Arial" w:hAnsi="Arial" w:cs="Arial"/>
              </w:rPr>
              <w:t xml:space="preserve"> (</w:t>
            </w:r>
            <w:r w:rsidRPr="004B1427">
              <w:rPr>
                <w:rFonts w:ascii="Arial" w:hAnsi="Arial" w:cs="Arial"/>
              </w:rPr>
              <w:t>LDWA LDPs</w:t>
            </w:r>
            <w:r w:rsidR="002B6739" w:rsidRPr="004B1427">
              <w:rPr>
                <w:rFonts w:ascii="Arial" w:hAnsi="Arial" w:cs="Arial"/>
              </w:rPr>
              <w:t>)</w:t>
            </w:r>
            <w:r w:rsidR="00370BD2" w:rsidRPr="004B1427">
              <w:rPr>
                <w:rFonts w:ascii="Arial" w:hAnsi="Arial" w:cs="Arial"/>
              </w:rPr>
              <w:t xml:space="preserve"> and information about the closure has been posted on the LDP FB pages and will be in April Strider. Beds Ramblers and othe</w:t>
            </w:r>
            <w:r w:rsidR="00130E73" w:rsidRPr="004B1427">
              <w:rPr>
                <w:rFonts w:ascii="Arial" w:hAnsi="Arial" w:cs="Arial"/>
              </w:rPr>
              <w:t>r</w:t>
            </w:r>
            <w:r w:rsidR="00370BD2" w:rsidRPr="004B1427">
              <w:rPr>
                <w:rFonts w:ascii="Arial" w:hAnsi="Arial" w:cs="Arial"/>
              </w:rPr>
              <w:t xml:space="preserve"> local </w:t>
            </w:r>
            <w:r w:rsidR="00747899" w:rsidRPr="004B1427">
              <w:rPr>
                <w:rFonts w:ascii="Arial" w:hAnsi="Arial" w:cs="Arial"/>
              </w:rPr>
              <w:t>groups have asked for LDWA support t</w:t>
            </w:r>
            <w:r w:rsidR="00130E73" w:rsidRPr="004B1427">
              <w:rPr>
                <w:rFonts w:ascii="Arial" w:hAnsi="Arial" w:cs="Arial"/>
              </w:rPr>
              <w:t xml:space="preserve">o press for the necessary work to be done and for the FP to be </w:t>
            </w:r>
            <w:r w:rsidR="002B6739" w:rsidRPr="004B1427">
              <w:rPr>
                <w:rFonts w:ascii="Arial" w:hAnsi="Arial" w:cs="Arial"/>
              </w:rPr>
              <w:t>re-</w:t>
            </w:r>
            <w:r w:rsidR="00130E73" w:rsidRPr="004B1427">
              <w:rPr>
                <w:rFonts w:ascii="Arial" w:hAnsi="Arial" w:cs="Arial"/>
              </w:rPr>
              <w:t>opened.</w:t>
            </w:r>
          </w:p>
          <w:p w14:paraId="478761AD" w14:textId="5FE17973" w:rsidR="00130E73" w:rsidRPr="004B1427" w:rsidRDefault="00130E73" w:rsidP="00861EF4">
            <w:pPr>
              <w:rPr>
                <w:rFonts w:ascii="Arial" w:hAnsi="Arial" w:cs="Arial"/>
              </w:rPr>
            </w:pPr>
            <w:r w:rsidRPr="004B1427">
              <w:rPr>
                <w:rFonts w:ascii="Arial" w:hAnsi="Arial" w:cs="Arial"/>
              </w:rPr>
              <w:t>Iain Connell had replied</w:t>
            </w:r>
            <w:r w:rsidR="00530719" w:rsidRPr="004B1427">
              <w:rPr>
                <w:rFonts w:ascii="Arial" w:hAnsi="Arial" w:cs="Arial"/>
              </w:rPr>
              <w:t>:</w:t>
            </w:r>
            <w:r w:rsidR="00861EF4">
              <w:rPr>
                <w:rFonts w:ascii="Arial" w:hAnsi="Arial" w:cs="Arial"/>
              </w:rPr>
              <w:t xml:space="preserve"> “</w:t>
            </w:r>
            <w:r w:rsidR="00530719" w:rsidRPr="004B1427">
              <w:rPr>
                <w:rFonts w:ascii="Arial" w:hAnsi="Arial" w:cs="Arial"/>
                <w:i/>
                <w:iCs/>
                <w:color w:val="222222"/>
                <w:lang w:val="en-GB" w:eastAsia="en-GB"/>
                <w14:ligatures w14:val="standardContextual"/>
              </w:rPr>
              <w:t>Though the LDWA does in principle support the resolution of the problem, it is just one of many known footpath / right of way closures which affect LDPs. But in this</w:t>
            </w:r>
            <w:r w:rsidR="00530719" w:rsidRPr="004B1427">
              <w:rPr>
                <w:rFonts w:ascii="Arial" w:hAnsi="Arial" w:cs="Arial"/>
                <w:color w:val="222222"/>
                <w:lang w:val="en-GB" w:eastAsia="en-GB"/>
                <w14:ligatures w14:val="standardContextual"/>
              </w:rPr>
              <w:t xml:space="preserve"> </w:t>
            </w:r>
            <w:r w:rsidR="00530719" w:rsidRPr="004B1427">
              <w:rPr>
                <w:rFonts w:ascii="Arial" w:hAnsi="Arial" w:cs="Arial"/>
                <w:i/>
                <w:iCs/>
                <w:color w:val="222222"/>
                <w:lang w:val="en-GB" w:eastAsia="en-GB"/>
                <w14:ligatures w14:val="standardContextual"/>
              </w:rPr>
              <w:t>case, as you say, there isn’t a safe alternative for walkers, so the need for a solution is more urgent. From the previous correspondence it appears that the last proposal for remedial work was a five-year window from 2022 onwards, so the Local Authority have two more years to get it done. It’s depressing but not at all surprising to note that advance warning notices hadn’t been erected either side of the closure; I hope these will be at the two ‘last chance to divert off’ locations </w:t>
            </w:r>
            <w:r w:rsidR="00530719" w:rsidRPr="004B1427">
              <w:rPr>
                <w:rFonts w:ascii="Arial" w:hAnsi="Arial" w:cs="Arial"/>
                <w:i/>
                <w:iCs/>
                <w:color w:val="080809"/>
                <w:shd w:val="clear" w:color="auto" w:fill="FFFFFF"/>
                <w:lang w:val="en-GB" w:eastAsia="en-GB"/>
                <w14:ligatures w14:val="standardContextual"/>
              </w:rPr>
              <w:t>SP 983541 and SP 986552</w:t>
            </w:r>
            <w:r w:rsidR="00530719" w:rsidRPr="004B1427">
              <w:rPr>
                <w:rFonts w:ascii="Arial" w:hAnsi="Arial" w:cs="Arial"/>
                <w:color w:val="080809"/>
                <w:shd w:val="clear" w:color="auto" w:fill="FFFFFF"/>
                <w:lang w:val="en-GB" w:eastAsia="en-GB"/>
                <w14:ligatures w14:val="standardContextual"/>
              </w:rPr>
              <w:t>.</w:t>
            </w:r>
            <w:r w:rsidR="00861EF4">
              <w:rPr>
                <w:rFonts w:ascii="Arial" w:hAnsi="Arial" w:cs="Arial"/>
                <w:color w:val="080809"/>
                <w:shd w:val="clear" w:color="auto" w:fill="FFFFFF"/>
                <w:lang w:val="en-GB" w:eastAsia="en-GB"/>
                <w14:ligatures w14:val="standardContextual"/>
              </w:rPr>
              <w:t xml:space="preserve"> </w:t>
            </w:r>
            <w:r w:rsidR="00056931" w:rsidRPr="004B1427">
              <w:rPr>
                <w:rFonts w:ascii="Arial" w:hAnsi="Arial" w:cs="Arial"/>
                <w:i/>
                <w:iCs/>
                <w:color w:val="222222"/>
                <w:lang w:val="en-GB" w:eastAsia="en-GB"/>
                <w14:ligatures w14:val="standardContextual"/>
              </w:rPr>
              <w:t>If</w:t>
            </w:r>
            <w:r w:rsidR="00530719" w:rsidRPr="004B1427">
              <w:rPr>
                <w:rFonts w:ascii="Arial" w:hAnsi="Arial" w:cs="Arial"/>
                <w:i/>
                <w:iCs/>
                <w:color w:val="222222"/>
                <w:lang w:val="en-GB" w:eastAsia="en-GB"/>
                <w14:ligatures w14:val="standardContextual"/>
              </w:rPr>
              <w:t xml:space="preserve"> BBN Group aren’t aware of this, perhaps you might raise it at the next BBN committee meeting. If there is more than a reasonable delay to the start of work on boardwalk replacement and/or creation of a temporary diversion, please let me know.</w:t>
            </w:r>
            <w:r w:rsidR="00861EF4">
              <w:rPr>
                <w:rFonts w:ascii="Arial" w:hAnsi="Arial" w:cs="Arial"/>
                <w:i/>
                <w:iCs/>
                <w:color w:val="222222"/>
                <w:lang w:val="en-GB" w:eastAsia="en-GB"/>
                <w14:ligatures w14:val="standardContextual"/>
              </w:rPr>
              <w:t>”</w:t>
            </w:r>
            <w:r w:rsidR="00056931" w:rsidRPr="004B1427">
              <w:rPr>
                <w:rFonts w:ascii="Arial" w:hAnsi="Arial" w:cs="Arial"/>
                <w:i/>
                <w:iCs/>
                <w:color w:val="222222"/>
                <w:lang w:val="en-GB" w:eastAsia="en-GB"/>
                <w14:ligatures w14:val="standardContextual"/>
              </w:rPr>
              <w:t xml:space="preserve"> </w:t>
            </w:r>
          </w:p>
        </w:tc>
        <w:tc>
          <w:tcPr>
            <w:tcW w:w="992" w:type="dxa"/>
            <w:vAlign w:val="center"/>
          </w:tcPr>
          <w:p w14:paraId="2FBAF2AE" w14:textId="77777777" w:rsidR="00B33ABD" w:rsidRPr="004B1427" w:rsidRDefault="00B33ABD" w:rsidP="002747AD">
            <w:pPr>
              <w:jc w:val="center"/>
              <w:rPr>
                <w:rFonts w:ascii="Arial" w:hAnsi="Arial" w:cs="Arial"/>
                <w:b/>
              </w:rPr>
            </w:pPr>
          </w:p>
        </w:tc>
      </w:tr>
      <w:tr w:rsidR="002747AD" w:rsidRPr="004B1427" w14:paraId="6855FDAF" w14:textId="77777777" w:rsidTr="004D65EE">
        <w:tc>
          <w:tcPr>
            <w:tcW w:w="988" w:type="dxa"/>
          </w:tcPr>
          <w:p w14:paraId="12AA26EC" w14:textId="77777777" w:rsidR="002747AD" w:rsidRPr="004B1427" w:rsidRDefault="002747AD" w:rsidP="002747AD">
            <w:pPr>
              <w:jc w:val="center"/>
              <w:rPr>
                <w:rFonts w:ascii="Arial" w:hAnsi="Arial" w:cs="Arial"/>
                <w:b/>
                <w:bCs/>
                <w:iCs/>
              </w:rPr>
            </w:pPr>
          </w:p>
        </w:tc>
        <w:tc>
          <w:tcPr>
            <w:tcW w:w="8369" w:type="dxa"/>
            <w:shd w:val="clear" w:color="auto" w:fill="FFFFFF" w:themeFill="background1"/>
          </w:tcPr>
          <w:p w14:paraId="24A3EBF3" w14:textId="33739038" w:rsidR="00A173A5" w:rsidRPr="004B1427" w:rsidRDefault="0018566C" w:rsidP="002747AD">
            <w:pPr>
              <w:rPr>
                <w:rFonts w:ascii="Arial" w:hAnsi="Arial" w:cs="Arial"/>
              </w:rPr>
            </w:pPr>
            <w:r w:rsidRPr="004B1427">
              <w:rPr>
                <w:rFonts w:ascii="Arial" w:hAnsi="Arial" w:cs="Arial"/>
              </w:rPr>
              <w:t>Roy</w:t>
            </w:r>
            <w:r w:rsidR="00130E73" w:rsidRPr="004B1427">
              <w:rPr>
                <w:rFonts w:ascii="Arial" w:hAnsi="Arial" w:cs="Arial"/>
              </w:rPr>
              <w:t xml:space="preserve"> to contact Joe to see if he has any knowledge of the </w:t>
            </w:r>
            <w:r w:rsidR="00A173A5" w:rsidRPr="004B1427">
              <w:rPr>
                <w:rFonts w:ascii="Arial" w:hAnsi="Arial" w:cs="Arial"/>
              </w:rPr>
              <w:t xml:space="preserve"> present position</w:t>
            </w:r>
            <w:r w:rsidR="005878EF" w:rsidRPr="004B1427">
              <w:rPr>
                <w:rFonts w:ascii="Arial" w:hAnsi="Arial" w:cs="Arial"/>
              </w:rPr>
              <w:t xml:space="preserve"> with the Council</w:t>
            </w:r>
            <w:r w:rsidR="00A173A5" w:rsidRPr="004B1427">
              <w:rPr>
                <w:rFonts w:ascii="Arial" w:hAnsi="Arial" w:cs="Arial"/>
              </w:rPr>
              <w:t>.</w:t>
            </w:r>
          </w:p>
        </w:tc>
        <w:tc>
          <w:tcPr>
            <w:tcW w:w="992" w:type="dxa"/>
            <w:vAlign w:val="center"/>
          </w:tcPr>
          <w:p w14:paraId="3F9F964E" w14:textId="0151814A" w:rsidR="002747AD" w:rsidRPr="004B1427" w:rsidRDefault="0018566C" w:rsidP="002747AD">
            <w:pPr>
              <w:jc w:val="center"/>
              <w:rPr>
                <w:rFonts w:ascii="Arial" w:hAnsi="Arial" w:cs="Arial"/>
                <w:b/>
              </w:rPr>
            </w:pPr>
            <w:r w:rsidRPr="004B1427">
              <w:rPr>
                <w:rFonts w:ascii="Arial" w:hAnsi="Arial" w:cs="Arial"/>
                <w:b/>
              </w:rPr>
              <w:t>Roy</w:t>
            </w:r>
          </w:p>
        </w:tc>
      </w:tr>
      <w:tr w:rsidR="00C9470E" w:rsidRPr="004B1427" w14:paraId="03480241" w14:textId="77777777" w:rsidTr="004D65EE">
        <w:tc>
          <w:tcPr>
            <w:tcW w:w="988" w:type="dxa"/>
          </w:tcPr>
          <w:p w14:paraId="5D435C22" w14:textId="77777777" w:rsidR="00C9470E" w:rsidRPr="004B1427" w:rsidRDefault="00C9470E" w:rsidP="002747AD">
            <w:pPr>
              <w:jc w:val="center"/>
              <w:rPr>
                <w:rFonts w:ascii="Arial" w:hAnsi="Arial" w:cs="Arial"/>
                <w:b/>
                <w:bCs/>
                <w:iCs/>
              </w:rPr>
            </w:pPr>
          </w:p>
        </w:tc>
        <w:tc>
          <w:tcPr>
            <w:tcW w:w="8369" w:type="dxa"/>
            <w:shd w:val="clear" w:color="auto" w:fill="FFFFFF" w:themeFill="background1"/>
          </w:tcPr>
          <w:p w14:paraId="7C326694" w14:textId="77777777" w:rsidR="00C9470E" w:rsidRPr="004B1427" w:rsidRDefault="00C9470E" w:rsidP="002747AD">
            <w:pPr>
              <w:rPr>
                <w:rFonts w:ascii="Arial" w:hAnsi="Arial" w:cs="Arial"/>
              </w:rPr>
            </w:pPr>
          </w:p>
        </w:tc>
        <w:tc>
          <w:tcPr>
            <w:tcW w:w="992" w:type="dxa"/>
            <w:vAlign w:val="center"/>
          </w:tcPr>
          <w:p w14:paraId="349640FD" w14:textId="77777777" w:rsidR="00C9470E" w:rsidRPr="004B1427" w:rsidRDefault="00C9470E" w:rsidP="002747AD">
            <w:pPr>
              <w:jc w:val="center"/>
              <w:rPr>
                <w:rFonts w:ascii="Arial" w:hAnsi="Arial" w:cs="Arial"/>
                <w:b/>
              </w:rPr>
            </w:pPr>
          </w:p>
        </w:tc>
      </w:tr>
      <w:tr w:rsidR="00C9470E" w:rsidRPr="004B1427" w14:paraId="3A60E64D" w14:textId="77777777" w:rsidTr="004D65EE">
        <w:tc>
          <w:tcPr>
            <w:tcW w:w="988" w:type="dxa"/>
          </w:tcPr>
          <w:p w14:paraId="1E83435F" w14:textId="07CBA670" w:rsidR="00C9470E" w:rsidRPr="004B1427" w:rsidRDefault="004D65EE" w:rsidP="002747AD">
            <w:pPr>
              <w:jc w:val="center"/>
              <w:rPr>
                <w:rFonts w:ascii="Arial" w:hAnsi="Arial" w:cs="Arial"/>
                <w:b/>
                <w:bCs/>
                <w:iCs/>
              </w:rPr>
            </w:pPr>
            <w:r w:rsidRPr="004B1427">
              <w:rPr>
                <w:rFonts w:ascii="Arial" w:hAnsi="Arial" w:cs="Arial"/>
                <w:b/>
                <w:bCs/>
                <w:iCs/>
              </w:rPr>
              <w:t>(vi)</w:t>
            </w:r>
          </w:p>
        </w:tc>
        <w:tc>
          <w:tcPr>
            <w:tcW w:w="8369" w:type="dxa"/>
            <w:shd w:val="clear" w:color="auto" w:fill="FFFFFF" w:themeFill="background1"/>
          </w:tcPr>
          <w:p w14:paraId="2CBC4724" w14:textId="756154F8" w:rsidR="00C9470E" w:rsidRPr="004B1427" w:rsidRDefault="00EC42F1" w:rsidP="002747AD">
            <w:pPr>
              <w:rPr>
                <w:rFonts w:ascii="Arial" w:hAnsi="Arial" w:cs="Arial"/>
                <w:b/>
                <w:bCs/>
              </w:rPr>
            </w:pPr>
            <w:r w:rsidRPr="004B1427">
              <w:rPr>
                <w:rFonts w:ascii="Arial" w:hAnsi="Arial" w:cs="Arial"/>
                <w:b/>
                <w:bCs/>
              </w:rPr>
              <w:t xml:space="preserve">The BBN Triple </w:t>
            </w:r>
            <w:r w:rsidR="00861EF4">
              <w:rPr>
                <w:rFonts w:ascii="Arial" w:hAnsi="Arial" w:cs="Arial"/>
                <w:b/>
                <w:bCs/>
              </w:rPr>
              <w:t xml:space="preserve">- </w:t>
            </w:r>
            <w:r w:rsidRPr="00861EF4">
              <w:rPr>
                <w:rFonts w:ascii="Arial" w:hAnsi="Arial" w:cs="Arial"/>
                <w:b/>
                <w:bCs/>
              </w:rPr>
              <w:t>Alan Leadbetter</w:t>
            </w:r>
          </w:p>
        </w:tc>
        <w:tc>
          <w:tcPr>
            <w:tcW w:w="992" w:type="dxa"/>
            <w:vAlign w:val="center"/>
          </w:tcPr>
          <w:p w14:paraId="4E01E953" w14:textId="77777777" w:rsidR="00C9470E" w:rsidRPr="004B1427" w:rsidRDefault="00C9470E" w:rsidP="002747AD">
            <w:pPr>
              <w:jc w:val="center"/>
              <w:rPr>
                <w:rFonts w:ascii="Arial" w:hAnsi="Arial" w:cs="Arial"/>
                <w:b/>
              </w:rPr>
            </w:pPr>
          </w:p>
        </w:tc>
      </w:tr>
      <w:tr w:rsidR="004D65EE" w:rsidRPr="004B1427" w14:paraId="378F8EE7" w14:textId="77777777" w:rsidTr="00C478BB">
        <w:tc>
          <w:tcPr>
            <w:tcW w:w="988" w:type="dxa"/>
          </w:tcPr>
          <w:p w14:paraId="777E0742" w14:textId="77777777" w:rsidR="004D65EE" w:rsidRPr="004B1427" w:rsidRDefault="004D65EE" w:rsidP="004D65EE">
            <w:pPr>
              <w:jc w:val="center"/>
              <w:rPr>
                <w:rFonts w:ascii="Arial" w:hAnsi="Arial" w:cs="Arial"/>
                <w:b/>
                <w:bCs/>
                <w:iCs/>
              </w:rPr>
            </w:pPr>
          </w:p>
        </w:tc>
        <w:tc>
          <w:tcPr>
            <w:tcW w:w="8369" w:type="dxa"/>
            <w:shd w:val="clear" w:color="auto" w:fill="D9D9D9" w:themeFill="background1" w:themeFillShade="D9"/>
          </w:tcPr>
          <w:p w14:paraId="38E96D02" w14:textId="756378E2" w:rsidR="004D65EE" w:rsidRPr="004B1427" w:rsidRDefault="004D65EE" w:rsidP="004D65EE">
            <w:pPr>
              <w:rPr>
                <w:rFonts w:ascii="Arial" w:hAnsi="Arial" w:cs="Arial"/>
              </w:rPr>
            </w:pPr>
            <w:r w:rsidRPr="004B1427">
              <w:rPr>
                <w:rFonts w:ascii="Arial" w:hAnsi="Arial" w:cs="Arial"/>
                <w:lang w:val="en-GB" w:eastAsia="en-GB"/>
              </w:rPr>
              <w:t>I now have 250 printed certificates</w:t>
            </w:r>
            <w:r w:rsidR="00EC42F1" w:rsidRPr="004B1427">
              <w:rPr>
                <w:rFonts w:ascii="Arial" w:hAnsi="Arial" w:cs="Arial"/>
                <w:lang w:val="en-GB" w:eastAsia="en-GB"/>
              </w:rPr>
              <w:t>.</w:t>
            </w:r>
          </w:p>
        </w:tc>
        <w:tc>
          <w:tcPr>
            <w:tcW w:w="992" w:type="dxa"/>
            <w:vAlign w:val="center"/>
          </w:tcPr>
          <w:p w14:paraId="6E07AD48" w14:textId="77777777" w:rsidR="004D65EE" w:rsidRPr="004B1427" w:rsidRDefault="004D65EE" w:rsidP="004D65EE">
            <w:pPr>
              <w:jc w:val="center"/>
              <w:rPr>
                <w:rFonts w:ascii="Arial" w:hAnsi="Arial" w:cs="Arial"/>
                <w:b/>
              </w:rPr>
            </w:pPr>
          </w:p>
        </w:tc>
      </w:tr>
      <w:tr w:rsidR="004D65EE" w:rsidRPr="004B1427" w14:paraId="7A5A0837" w14:textId="77777777" w:rsidTr="002747AD">
        <w:tc>
          <w:tcPr>
            <w:tcW w:w="988" w:type="dxa"/>
            <w:tcBorders>
              <w:bottom w:val="thinThickSmallGap" w:sz="24" w:space="0" w:color="auto"/>
            </w:tcBorders>
          </w:tcPr>
          <w:p w14:paraId="2EAD1FB8" w14:textId="77777777" w:rsidR="004D65EE" w:rsidRPr="004B1427" w:rsidRDefault="004D65EE" w:rsidP="004D65EE">
            <w:pPr>
              <w:rPr>
                <w:rFonts w:ascii="Arial" w:hAnsi="Arial" w:cs="Arial"/>
                <w:b/>
              </w:rPr>
            </w:pPr>
          </w:p>
        </w:tc>
        <w:tc>
          <w:tcPr>
            <w:tcW w:w="8369" w:type="dxa"/>
            <w:tcBorders>
              <w:bottom w:val="thinThickSmallGap" w:sz="24" w:space="0" w:color="auto"/>
            </w:tcBorders>
          </w:tcPr>
          <w:p w14:paraId="42A69FFC" w14:textId="77777777" w:rsidR="004D65EE" w:rsidRPr="004B1427" w:rsidRDefault="004D65EE" w:rsidP="004D65EE">
            <w:pPr>
              <w:rPr>
                <w:rFonts w:ascii="Arial" w:hAnsi="Arial" w:cs="Arial"/>
                <w:b/>
              </w:rPr>
            </w:pPr>
          </w:p>
        </w:tc>
        <w:tc>
          <w:tcPr>
            <w:tcW w:w="992" w:type="dxa"/>
            <w:tcBorders>
              <w:bottom w:val="thinThickSmallGap" w:sz="24" w:space="0" w:color="auto"/>
            </w:tcBorders>
            <w:vAlign w:val="center"/>
          </w:tcPr>
          <w:p w14:paraId="0D546958" w14:textId="77777777" w:rsidR="004D65EE" w:rsidRPr="004B1427" w:rsidRDefault="004D65EE" w:rsidP="004D65EE">
            <w:pPr>
              <w:jc w:val="center"/>
              <w:rPr>
                <w:rFonts w:ascii="Arial" w:hAnsi="Arial" w:cs="Arial"/>
                <w:b/>
              </w:rPr>
            </w:pPr>
          </w:p>
        </w:tc>
      </w:tr>
      <w:tr w:rsidR="004D65EE" w:rsidRPr="004B1427" w14:paraId="0EE1D56D" w14:textId="77777777" w:rsidTr="002747AD">
        <w:tc>
          <w:tcPr>
            <w:tcW w:w="988" w:type="dxa"/>
            <w:tcBorders>
              <w:top w:val="thinThickSmallGap" w:sz="24" w:space="0" w:color="auto"/>
            </w:tcBorders>
          </w:tcPr>
          <w:p w14:paraId="6AFA2F79" w14:textId="77777777" w:rsidR="004D65EE" w:rsidRPr="004B1427" w:rsidRDefault="004D65EE" w:rsidP="004D65EE">
            <w:pPr>
              <w:rPr>
                <w:rFonts w:ascii="Arial" w:hAnsi="Arial" w:cs="Arial"/>
                <w:b/>
              </w:rPr>
            </w:pPr>
          </w:p>
        </w:tc>
        <w:tc>
          <w:tcPr>
            <w:tcW w:w="8369" w:type="dxa"/>
            <w:tcBorders>
              <w:top w:val="thinThickSmallGap" w:sz="24" w:space="0" w:color="auto"/>
            </w:tcBorders>
          </w:tcPr>
          <w:p w14:paraId="1AFC1ACA" w14:textId="77777777" w:rsidR="004D65EE" w:rsidRPr="004B1427" w:rsidRDefault="004D65EE" w:rsidP="004D65EE">
            <w:pPr>
              <w:rPr>
                <w:rFonts w:ascii="Arial" w:hAnsi="Arial" w:cs="Arial"/>
                <w:b/>
              </w:rPr>
            </w:pPr>
          </w:p>
        </w:tc>
        <w:tc>
          <w:tcPr>
            <w:tcW w:w="992" w:type="dxa"/>
            <w:tcBorders>
              <w:top w:val="thinThickSmallGap" w:sz="24" w:space="0" w:color="auto"/>
            </w:tcBorders>
            <w:vAlign w:val="center"/>
          </w:tcPr>
          <w:p w14:paraId="549C652A" w14:textId="77777777" w:rsidR="004D65EE" w:rsidRPr="004B1427" w:rsidRDefault="004D65EE" w:rsidP="004D65EE">
            <w:pPr>
              <w:jc w:val="center"/>
              <w:rPr>
                <w:rFonts w:ascii="Arial" w:hAnsi="Arial" w:cs="Arial"/>
                <w:b/>
              </w:rPr>
            </w:pPr>
          </w:p>
        </w:tc>
      </w:tr>
      <w:tr w:rsidR="004D65EE" w:rsidRPr="004B1427" w14:paraId="0FD095CA" w14:textId="77777777" w:rsidTr="002747AD">
        <w:tc>
          <w:tcPr>
            <w:tcW w:w="988" w:type="dxa"/>
          </w:tcPr>
          <w:p w14:paraId="08C56FEC" w14:textId="217826F2" w:rsidR="004D65EE" w:rsidRPr="004B1427" w:rsidRDefault="003F28BE" w:rsidP="004D65EE">
            <w:pPr>
              <w:jc w:val="center"/>
              <w:rPr>
                <w:rFonts w:ascii="Arial" w:hAnsi="Arial" w:cs="Arial"/>
                <w:b/>
              </w:rPr>
            </w:pPr>
            <w:r w:rsidRPr="004B1427">
              <w:rPr>
                <w:rFonts w:ascii="Arial" w:hAnsi="Arial" w:cs="Arial"/>
                <w:b/>
              </w:rPr>
              <w:t>8</w:t>
            </w:r>
          </w:p>
        </w:tc>
        <w:tc>
          <w:tcPr>
            <w:tcW w:w="8369" w:type="dxa"/>
          </w:tcPr>
          <w:p w14:paraId="1963627D" w14:textId="77777777" w:rsidR="004D65EE" w:rsidRPr="004B1427" w:rsidRDefault="004D65EE" w:rsidP="004D65EE">
            <w:pPr>
              <w:rPr>
                <w:rFonts w:ascii="Arial" w:hAnsi="Arial" w:cs="Arial"/>
                <w:b/>
              </w:rPr>
            </w:pPr>
            <w:r w:rsidRPr="004B1427">
              <w:rPr>
                <w:rFonts w:ascii="Arial" w:hAnsi="Arial" w:cs="Arial"/>
                <w:b/>
              </w:rPr>
              <w:t>BBN Group Events</w:t>
            </w:r>
          </w:p>
        </w:tc>
        <w:tc>
          <w:tcPr>
            <w:tcW w:w="992" w:type="dxa"/>
            <w:vAlign w:val="center"/>
          </w:tcPr>
          <w:p w14:paraId="14C62044" w14:textId="77777777" w:rsidR="004D65EE" w:rsidRPr="004B1427" w:rsidRDefault="004D65EE" w:rsidP="004D65EE">
            <w:pPr>
              <w:jc w:val="center"/>
              <w:rPr>
                <w:rFonts w:ascii="Arial" w:hAnsi="Arial" w:cs="Arial"/>
                <w:b/>
              </w:rPr>
            </w:pPr>
          </w:p>
        </w:tc>
      </w:tr>
      <w:tr w:rsidR="004D65EE" w:rsidRPr="004B1427" w14:paraId="71246E0A" w14:textId="77777777" w:rsidTr="002747AD">
        <w:tc>
          <w:tcPr>
            <w:tcW w:w="988" w:type="dxa"/>
          </w:tcPr>
          <w:p w14:paraId="500F2BFE" w14:textId="1A485F27" w:rsidR="004D65EE" w:rsidRPr="004B1427" w:rsidRDefault="004D65EE" w:rsidP="004D65EE">
            <w:pPr>
              <w:jc w:val="center"/>
              <w:rPr>
                <w:rFonts w:ascii="Arial" w:hAnsi="Arial" w:cs="Arial"/>
                <w:b/>
              </w:rPr>
            </w:pPr>
            <w:r w:rsidRPr="004B1427">
              <w:rPr>
                <w:rFonts w:ascii="Arial" w:hAnsi="Arial" w:cs="Arial"/>
                <w:b/>
              </w:rPr>
              <w:t>(i)</w:t>
            </w:r>
          </w:p>
        </w:tc>
        <w:tc>
          <w:tcPr>
            <w:tcW w:w="8369" w:type="dxa"/>
            <w:shd w:val="clear" w:color="auto" w:fill="FFFFFF" w:themeFill="background1"/>
          </w:tcPr>
          <w:p w14:paraId="71177F4B" w14:textId="15207451" w:rsidR="004D65EE" w:rsidRPr="004B1427" w:rsidRDefault="004D65EE" w:rsidP="004D65EE">
            <w:pPr>
              <w:tabs>
                <w:tab w:val="left" w:pos="567"/>
                <w:tab w:val="left" w:pos="709"/>
                <w:tab w:val="left" w:pos="851"/>
                <w:tab w:val="left" w:pos="1276"/>
              </w:tabs>
              <w:rPr>
                <w:rFonts w:ascii="Arial" w:hAnsi="Arial" w:cs="Arial"/>
                <w:b/>
              </w:rPr>
            </w:pPr>
            <w:r w:rsidRPr="004B1427">
              <w:rPr>
                <w:rFonts w:ascii="Arial" w:hAnsi="Arial" w:cs="Arial"/>
                <w:b/>
                <w:bCs/>
              </w:rPr>
              <w:t xml:space="preserve">2025 </w:t>
            </w:r>
            <w:r w:rsidR="00367463" w:rsidRPr="004B1427">
              <w:rPr>
                <w:rFonts w:ascii="Arial" w:hAnsi="Arial" w:cs="Arial"/>
                <w:b/>
                <w:bCs/>
              </w:rPr>
              <w:t xml:space="preserve">Torquay </w:t>
            </w:r>
            <w:r w:rsidRPr="004B1427">
              <w:rPr>
                <w:rFonts w:ascii="Arial" w:hAnsi="Arial" w:cs="Arial"/>
                <w:b/>
                <w:bCs/>
              </w:rPr>
              <w:t xml:space="preserve">Trip - </w:t>
            </w:r>
            <w:r w:rsidRPr="004B1427">
              <w:rPr>
                <w:rFonts w:ascii="Arial" w:hAnsi="Arial" w:cs="Arial"/>
                <w:b/>
              </w:rPr>
              <w:t xml:space="preserve">Roy Carter </w:t>
            </w:r>
          </w:p>
        </w:tc>
        <w:tc>
          <w:tcPr>
            <w:tcW w:w="992" w:type="dxa"/>
            <w:vAlign w:val="center"/>
          </w:tcPr>
          <w:p w14:paraId="2D7B6026" w14:textId="77777777" w:rsidR="004D65EE" w:rsidRPr="004B1427" w:rsidRDefault="004D65EE" w:rsidP="004D65EE">
            <w:pPr>
              <w:jc w:val="center"/>
              <w:rPr>
                <w:rFonts w:ascii="Arial" w:hAnsi="Arial" w:cs="Arial"/>
                <w:b/>
              </w:rPr>
            </w:pPr>
          </w:p>
        </w:tc>
      </w:tr>
      <w:tr w:rsidR="004D65EE" w:rsidRPr="004B1427" w14:paraId="162752FF" w14:textId="77777777" w:rsidTr="00C478BB">
        <w:tc>
          <w:tcPr>
            <w:tcW w:w="988" w:type="dxa"/>
          </w:tcPr>
          <w:p w14:paraId="1D9E667A" w14:textId="66495BF5" w:rsidR="004D65EE" w:rsidRPr="004B1427" w:rsidRDefault="004D65EE" w:rsidP="004D65EE">
            <w:pPr>
              <w:jc w:val="center"/>
              <w:rPr>
                <w:rFonts w:ascii="Arial" w:hAnsi="Arial" w:cs="Arial"/>
                <w:b/>
              </w:rPr>
            </w:pPr>
          </w:p>
        </w:tc>
        <w:tc>
          <w:tcPr>
            <w:tcW w:w="8369" w:type="dxa"/>
            <w:shd w:val="clear" w:color="auto" w:fill="D9D9D9" w:themeFill="background1" w:themeFillShade="D9"/>
          </w:tcPr>
          <w:p w14:paraId="5A947946" w14:textId="031304A4" w:rsidR="00367463" w:rsidRPr="004B1427" w:rsidRDefault="00367463" w:rsidP="00367463">
            <w:pPr>
              <w:rPr>
                <w:rFonts w:ascii="Arial" w:eastAsiaTheme="minorHAnsi" w:hAnsi="Arial" w:cs="Arial"/>
                <w:lang w:val="en-GB" w:eastAsia="en-US"/>
              </w:rPr>
            </w:pPr>
            <w:r w:rsidRPr="004B1427">
              <w:rPr>
                <w:rFonts w:ascii="Arial" w:eastAsiaTheme="minorHAnsi" w:hAnsi="Arial" w:cs="Arial"/>
                <w:lang w:val="en-GB" w:eastAsia="en-US"/>
              </w:rPr>
              <w:t>The BBN holiday to Torquay was announced in early December 2024 where I’d arranged 6x Double and 5x Single rooms through Alfa Travel at the Metropole Hotel. Instead of a long weekend I’ve organised the holiday over 5-Days from Saturday 30th August to Wednesday 3rd September 2025. The Alfa Travel booking process wasn’t as good this time, with members having a bit of trouble to pay or amend details of my booking without me getting involved. I need to send them feedback.</w:t>
            </w:r>
          </w:p>
          <w:p w14:paraId="60CE1F13" w14:textId="0CFD478D" w:rsidR="004D65EE" w:rsidRPr="004B1427" w:rsidRDefault="00367463" w:rsidP="00367463">
            <w:pPr>
              <w:tabs>
                <w:tab w:val="left" w:pos="321"/>
                <w:tab w:val="left" w:pos="1276"/>
              </w:tabs>
              <w:rPr>
                <w:rFonts w:ascii="Arial" w:hAnsi="Arial" w:cs="Arial"/>
                <w:b/>
                <w:bCs/>
              </w:rPr>
            </w:pPr>
            <w:r w:rsidRPr="004B1427">
              <w:rPr>
                <w:rFonts w:ascii="Arial" w:eastAsiaTheme="minorHAnsi" w:hAnsi="Arial" w:cs="Arial"/>
                <w:lang w:val="en-GB" w:eastAsia="en-US"/>
              </w:rPr>
              <w:t>Nevertheless we’ve booked in and I’m now planning and preparing the walks.</w:t>
            </w:r>
          </w:p>
        </w:tc>
        <w:tc>
          <w:tcPr>
            <w:tcW w:w="992" w:type="dxa"/>
            <w:vAlign w:val="center"/>
          </w:tcPr>
          <w:p w14:paraId="5E8B040D" w14:textId="77777777" w:rsidR="004D65EE" w:rsidRPr="004B1427" w:rsidRDefault="004D65EE" w:rsidP="004D65EE">
            <w:pPr>
              <w:jc w:val="center"/>
              <w:rPr>
                <w:rFonts w:ascii="Arial" w:hAnsi="Arial" w:cs="Arial"/>
                <w:b/>
              </w:rPr>
            </w:pPr>
          </w:p>
        </w:tc>
      </w:tr>
      <w:tr w:rsidR="00C13EA0" w:rsidRPr="004B1427" w14:paraId="5D695D92" w14:textId="77777777" w:rsidTr="00C13EA0">
        <w:tc>
          <w:tcPr>
            <w:tcW w:w="988" w:type="dxa"/>
          </w:tcPr>
          <w:p w14:paraId="5D042A68" w14:textId="77777777" w:rsidR="00C13EA0" w:rsidRPr="004B1427" w:rsidRDefault="00C13EA0" w:rsidP="004D65EE">
            <w:pPr>
              <w:jc w:val="center"/>
              <w:rPr>
                <w:rFonts w:ascii="Arial" w:hAnsi="Arial" w:cs="Arial"/>
                <w:b/>
              </w:rPr>
            </w:pPr>
          </w:p>
        </w:tc>
        <w:tc>
          <w:tcPr>
            <w:tcW w:w="8369" w:type="dxa"/>
            <w:shd w:val="clear" w:color="auto" w:fill="auto"/>
          </w:tcPr>
          <w:p w14:paraId="03DBB05A" w14:textId="56950926" w:rsidR="00C13EA0" w:rsidRPr="004B1427" w:rsidRDefault="00C13EA0" w:rsidP="00367463">
            <w:pPr>
              <w:rPr>
                <w:rFonts w:ascii="Arial" w:eastAsiaTheme="minorHAnsi" w:hAnsi="Arial" w:cs="Arial"/>
                <w:lang w:val="en-GB" w:eastAsia="en-US"/>
              </w:rPr>
            </w:pPr>
            <w:r w:rsidRPr="004B1427">
              <w:rPr>
                <w:rFonts w:ascii="Arial" w:eastAsiaTheme="minorHAnsi" w:hAnsi="Arial" w:cs="Arial"/>
                <w:lang w:val="en-GB" w:eastAsia="en-US"/>
              </w:rPr>
              <w:t>Roy has 19 booked on the trip.</w:t>
            </w:r>
          </w:p>
        </w:tc>
        <w:tc>
          <w:tcPr>
            <w:tcW w:w="992" w:type="dxa"/>
            <w:vAlign w:val="center"/>
          </w:tcPr>
          <w:p w14:paraId="1E0914A2" w14:textId="77777777" w:rsidR="00C13EA0" w:rsidRPr="004B1427" w:rsidRDefault="00C13EA0" w:rsidP="004D65EE">
            <w:pPr>
              <w:jc w:val="center"/>
              <w:rPr>
                <w:rFonts w:ascii="Arial" w:hAnsi="Arial" w:cs="Arial"/>
                <w:b/>
              </w:rPr>
            </w:pPr>
          </w:p>
        </w:tc>
      </w:tr>
      <w:tr w:rsidR="004D65EE" w:rsidRPr="004B1427" w14:paraId="21B1F8BF" w14:textId="77777777" w:rsidTr="002747AD">
        <w:tc>
          <w:tcPr>
            <w:tcW w:w="988" w:type="dxa"/>
            <w:tcBorders>
              <w:bottom w:val="thickThinSmallGap" w:sz="24" w:space="0" w:color="auto"/>
            </w:tcBorders>
          </w:tcPr>
          <w:p w14:paraId="674748C9" w14:textId="7B7F8668" w:rsidR="004D65EE" w:rsidRPr="004B1427" w:rsidRDefault="004D65EE" w:rsidP="004D65EE">
            <w:pPr>
              <w:jc w:val="center"/>
              <w:rPr>
                <w:rFonts w:ascii="Arial" w:hAnsi="Arial" w:cs="Arial"/>
                <w:b/>
              </w:rPr>
            </w:pPr>
          </w:p>
        </w:tc>
        <w:tc>
          <w:tcPr>
            <w:tcW w:w="8369" w:type="dxa"/>
            <w:tcBorders>
              <w:bottom w:val="thickThinSmallGap" w:sz="24" w:space="0" w:color="auto"/>
            </w:tcBorders>
          </w:tcPr>
          <w:p w14:paraId="34C034A4" w14:textId="77777777" w:rsidR="004D65EE" w:rsidRPr="004B1427" w:rsidRDefault="004D65EE" w:rsidP="004D65EE">
            <w:pPr>
              <w:rPr>
                <w:rFonts w:ascii="Arial" w:hAnsi="Arial" w:cs="Arial"/>
                <w:b/>
                <w:bCs/>
              </w:rPr>
            </w:pPr>
          </w:p>
        </w:tc>
        <w:tc>
          <w:tcPr>
            <w:tcW w:w="992" w:type="dxa"/>
            <w:tcBorders>
              <w:bottom w:val="thickThinSmallGap" w:sz="24" w:space="0" w:color="auto"/>
            </w:tcBorders>
            <w:vAlign w:val="center"/>
          </w:tcPr>
          <w:p w14:paraId="4CB04774" w14:textId="77777777" w:rsidR="004D65EE" w:rsidRPr="004B1427" w:rsidRDefault="004D65EE" w:rsidP="004D65EE">
            <w:pPr>
              <w:jc w:val="center"/>
              <w:rPr>
                <w:rFonts w:ascii="Arial" w:hAnsi="Arial" w:cs="Arial"/>
                <w:b/>
              </w:rPr>
            </w:pPr>
          </w:p>
        </w:tc>
      </w:tr>
      <w:tr w:rsidR="004D65EE" w:rsidRPr="004B1427" w14:paraId="51A493BE" w14:textId="77777777" w:rsidTr="002747AD">
        <w:tc>
          <w:tcPr>
            <w:tcW w:w="988" w:type="dxa"/>
            <w:tcBorders>
              <w:top w:val="thickThinSmallGap" w:sz="24" w:space="0" w:color="auto"/>
            </w:tcBorders>
          </w:tcPr>
          <w:p w14:paraId="6CCECE5D" w14:textId="77777777" w:rsidR="004D65EE" w:rsidRPr="004B1427" w:rsidRDefault="004D65EE" w:rsidP="004D65EE">
            <w:pPr>
              <w:jc w:val="center"/>
              <w:rPr>
                <w:rFonts w:ascii="Arial" w:hAnsi="Arial" w:cs="Arial"/>
                <w:b/>
              </w:rPr>
            </w:pPr>
          </w:p>
        </w:tc>
        <w:tc>
          <w:tcPr>
            <w:tcW w:w="8369" w:type="dxa"/>
            <w:tcBorders>
              <w:top w:val="thickThinSmallGap" w:sz="24" w:space="0" w:color="auto"/>
            </w:tcBorders>
          </w:tcPr>
          <w:p w14:paraId="54CFC2EA" w14:textId="4FEE9796" w:rsidR="004D65EE" w:rsidRPr="004B1427" w:rsidRDefault="004D65EE" w:rsidP="004D65EE">
            <w:pPr>
              <w:rPr>
                <w:rFonts w:ascii="Arial" w:hAnsi="Arial" w:cs="Arial"/>
                <w:b/>
                <w:bCs/>
              </w:rPr>
            </w:pPr>
          </w:p>
        </w:tc>
        <w:tc>
          <w:tcPr>
            <w:tcW w:w="992" w:type="dxa"/>
            <w:tcBorders>
              <w:top w:val="thickThinSmallGap" w:sz="24" w:space="0" w:color="auto"/>
            </w:tcBorders>
            <w:vAlign w:val="center"/>
          </w:tcPr>
          <w:p w14:paraId="41757209" w14:textId="77777777" w:rsidR="004D65EE" w:rsidRPr="004B1427" w:rsidRDefault="004D65EE" w:rsidP="004D65EE">
            <w:pPr>
              <w:jc w:val="center"/>
              <w:rPr>
                <w:rFonts w:ascii="Arial" w:hAnsi="Arial" w:cs="Arial"/>
                <w:b/>
              </w:rPr>
            </w:pPr>
          </w:p>
        </w:tc>
      </w:tr>
      <w:tr w:rsidR="004D65EE" w:rsidRPr="004B1427" w14:paraId="74F788A1" w14:textId="77777777" w:rsidTr="002747AD">
        <w:tc>
          <w:tcPr>
            <w:tcW w:w="988" w:type="dxa"/>
          </w:tcPr>
          <w:p w14:paraId="278AFBF3" w14:textId="182F6544" w:rsidR="004D65EE" w:rsidRPr="004B1427" w:rsidRDefault="003F28BE" w:rsidP="004D65EE">
            <w:pPr>
              <w:jc w:val="center"/>
              <w:rPr>
                <w:rFonts w:ascii="Arial" w:hAnsi="Arial" w:cs="Arial"/>
                <w:b/>
              </w:rPr>
            </w:pPr>
            <w:r w:rsidRPr="004B1427">
              <w:rPr>
                <w:rFonts w:ascii="Arial" w:hAnsi="Arial" w:cs="Arial"/>
                <w:b/>
              </w:rPr>
              <w:t>9</w:t>
            </w:r>
            <w:r w:rsidR="004D65EE" w:rsidRPr="004B1427">
              <w:rPr>
                <w:rFonts w:ascii="Arial" w:hAnsi="Arial" w:cs="Arial"/>
                <w:b/>
              </w:rPr>
              <w:t>.</w:t>
            </w:r>
          </w:p>
        </w:tc>
        <w:tc>
          <w:tcPr>
            <w:tcW w:w="8369" w:type="dxa"/>
          </w:tcPr>
          <w:p w14:paraId="19F0724B" w14:textId="5AA3D6F8" w:rsidR="004D65EE" w:rsidRPr="004B1427" w:rsidRDefault="004D65EE" w:rsidP="004D65EE">
            <w:pPr>
              <w:ind w:left="-284" w:right="-613" w:firstLine="284"/>
              <w:rPr>
                <w:rFonts w:ascii="Arial" w:hAnsi="Arial" w:cs="Arial"/>
                <w:b/>
                <w:bCs/>
              </w:rPr>
            </w:pPr>
            <w:r w:rsidRPr="004B1427">
              <w:rPr>
                <w:rFonts w:ascii="Arial" w:hAnsi="Arial" w:cs="Arial"/>
                <w:b/>
              </w:rPr>
              <w:t>Financial Matters/Projects/Donations</w:t>
            </w:r>
          </w:p>
        </w:tc>
        <w:tc>
          <w:tcPr>
            <w:tcW w:w="992" w:type="dxa"/>
            <w:vAlign w:val="center"/>
          </w:tcPr>
          <w:p w14:paraId="385D78FE" w14:textId="77777777" w:rsidR="004D65EE" w:rsidRPr="004B1427" w:rsidRDefault="004D65EE" w:rsidP="004D65EE">
            <w:pPr>
              <w:jc w:val="center"/>
              <w:rPr>
                <w:rFonts w:ascii="Arial" w:hAnsi="Arial" w:cs="Arial"/>
                <w:b/>
              </w:rPr>
            </w:pPr>
          </w:p>
        </w:tc>
      </w:tr>
      <w:tr w:rsidR="004D65EE" w:rsidRPr="004B1427" w14:paraId="3711EA4B" w14:textId="77777777" w:rsidTr="002747AD">
        <w:tc>
          <w:tcPr>
            <w:tcW w:w="988" w:type="dxa"/>
          </w:tcPr>
          <w:p w14:paraId="6F6F6B8A" w14:textId="2A08F88C" w:rsidR="004D65EE" w:rsidRPr="004B1427" w:rsidRDefault="00F95AF2" w:rsidP="004D65EE">
            <w:pPr>
              <w:jc w:val="center"/>
              <w:rPr>
                <w:rFonts w:ascii="Arial" w:hAnsi="Arial" w:cs="Arial"/>
                <w:b/>
              </w:rPr>
            </w:pPr>
            <w:r w:rsidRPr="004B1427">
              <w:rPr>
                <w:rFonts w:ascii="Arial" w:hAnsi="Arial" w:cs="Arial"/>
                <w:b/>
              </w:rPr>
              <w:t>(i)</w:t>
            </w:r>
          </w:p>
        </w:tc>
        <w:tc>
          <w:tcPr>
            <w:tcW w:w="8369" w:type="dxa"/>
          </w:tcPr>
          <w:p w14:paraId="207D804D" w14:textId="5103F2BB" w:rsidR="004D65EE" w:rsidRPr="004B1427" w:rsidRDefault="004D65EE" w:rsidP="004D65EE">
            <w:pPr>
              <w:shd w:val="clear" w:color="auto" w:fill="FFFFFF"/>
              <w:suppressAutoHyphens w:val="0"/>
              <w:rPr>
                <w:rFonts w:ascii="Arial" w:hAnsi="Arial" w:cs="Arial"/>
                <w:b/>
                <w:bCs/>
                <w:color w:val="222222"/>
                <w:lang w:val="en-GB" w:eastAsia="en-GB"/>
              </w:rPr>
            </w:pPr>
            <w:r w:rsidRPr="004B1427">
              <w:rPr>
                <w:rFonts w:ascii="Arial" w:hAnsi="Arial" w:cs="Arial"/>
                <w:b/>
                <w:bCs/>
                <w:color w:val="222222"/>
                <w:lang w:val="en-GB" w:eastAsia="en-GB"/>
              </w:rPr>
              <w:t>Greensand Ridge Walk Benches</w:t>
            </w:r>
            <w:r w:rsidR="006248A4">
              <w:rPr>
                <w:rFonts w:ascii="Arial" w:hAnsi="Arial" w:cs="Arial"/>
                <w:b/>
                <w:bCs/>
                <w:color w:val="222222"/>
                <w:lang w:val="en-GB" w:eastAsia="en-GB"/>
              </w:rPr>
              <w:t xml:space="preserve"> – Terry Brown</w:t>
            </w:r>
          </w:p>
        </w:tc>
        <w:tc>
          <w:tcPr>
            <w:tcW w:w="992" w:type="dxa"/>
            <w:vAlign w:val="center"/>
          </w:tcPr>
          <w:p w14:paraId="09AFC47F" w14:textId="77777777" w:rsidR="004D65EE" w:rsidRPr="004B1427" w:rsidRDefault="004D65EE" w:rsidP="004D65EE">
            <w:pPr>
              <w:jc w:val="center"/>
              <w:rPr>
                <w:rFonts w:ascii="Arial" w:hAnsi="Arial" w:cs="Arial"/>
                <w:b/>
              </w:rPr>
            </w:pPr>
          </w:p>
        </w:tc>
      </w:tr>
      <w:tr w:rsidR="004D65EE" w:rsidRPr="004B1427" w14:paraId="57FA02C3" w14:textId="77777777" w:rsidTr="00C478BB">
        <w:tc>
          <w:tcPr>
            <w:tcW w:w="988" w:type="dxa"/>
          </w:tcPr>
          <w:p w14:paraId="5292ABB5" w14:textId="77777777" w:rsidR="004D65EE" w:rsidRPr="004B1427" w:rsidRDefault="004D65EE" w:rsidP="004D65EE">
            <w:pPr>
              <w:jc w:val="center"/>
              <w:rPr>
                <w:rFonts w:ascii="Arial" w:hAnsi="Arial" w:cs="Arial"/>
                <w:b/>
              </w:rPr>
            </w:pPr>
          </w:p>
        </w:tc>
        <w:tc>
          <w:tcPr>
            <w:tcW w:w="8369" w:type="dxa"/>
            <w:shd w:val="clear" w:color="auto" w:fill="D9D9D9" w:themeFill="background1" w:themeFillShade="D9"/>
          </w:tcPr>
          <w:p w14:paraId="33AF8B3C" w14:textId="5107E251" w:rsidR="004D65EE" w:rsidRPr="004B1427" w:rsidRDefault="004D65EE" w:rsidP="004D65EE">
            <w:pPr>
              <w:rPr>
                <w:rFonts w:ascii="Arial" w:hAnsi="Arial" w:cs="Arial"/>
                <w:lang w:val="en-GB" w:eastAsia="en-GB"/>
              </w:rPr>
            </w:pPr>
            <w:r w:rsidRPr="004B1427">
              <w:rPr>
                <w:rFonts w:ascii="Arial" w:hAnsi="Arial" w:cs="Arial"/>
                <w:lang w:val="en-GB" w:eastAsia="en-GB"/>
              </w:rPr>
              <w:t xml:space="preserve">Greensand Ridge Walk benches saga - I’ve had an update from Jon Balaam - you might recall we were replacing the 6 original benches and possible placing a bench in 2 new locations. The 6 originals were going to be replaced in order of greatest need. So we were still waiting for the last </w:t>
            </w:r>
            <w:r w:rsidRPr="004B1427">
              <w:rPr>
                <w:rFonts w:ascii="Arial" w:hAnsi="Arial" w:cs="Arial"/>
              </w:rPr>
              <w:t>two</w:t>
            </w:r>
            <w:r w:rsidRPr="004B1427">
              <w:rPr>
                <w:rFonts w:ascii="Arial" w:hAnsi="Arial" w:cs="Arial"/>
                <w:lang w:val="en-GB" w:eastAsia="en-GB"/>
              </w:rPr>
              <w:t xml:space="preserve"> original bench locations at Millbrook and Clophill to be done. Of the 8 benches that were made, a couple came to grief because the wood dried out too quickly and they split. It also turned out that the suggested new locations proved too hard to get land owner permissions so I’ve requested that Greensand Trust just get on and get the last 2 locations sorted with the last 2 benches. </w:t>
            </w:r>
          </w:p>
          <w:p w14:paraId="707D5955" w14:textId="77777777" w:rsidR="004D65EE" w:rsidRPr="004B1427" w:rsidRDefault="004D65EE" w:rsidP="004D65EE">
            <w:pPr>
              <w:rPr>
                <w:rFonts w:ascii="Arial" w:hAnsi="Arial" w:cs="Arial"/>
                <w:lang w:val="en-GB" w:eastAsia="en-GB"/>
              </w:rPr>
            </w:pPr>
            <w:r w:rsidRPr="004B1427">
              <w:rPr>
                <w:rFonts w:ascii="Arial" w:hAnsi="Arial" w:cs="Arial"/>
                <w:lang w:val="en-GB" w:eastAsia="en-GB"/>
              </w:rPr>
              <w:t>Jon Balaam is arranging this now, he’s also asked the rangers to clear the vegetation in front of at least the Millbrook one so there is a view to see from the bench.</w:t>
            </w:r>
          </w:p>
          <w:p w14:paraId="5FD21837" w14:textId="69056722" w:rsidR="004D65EE" w:rsidRPr="004B1427" w:rsidRDefault="004D65EE" w:rsidP="004D65EE">
            <w:pPr>
              <w:rPr>
                <w:rFonts w:ascii="Arial" w:hAnsi="Arial" w:cs="Arial"/>
              </w:rPr>
            </w:pPr>
            <w:r w:rsidRPr="004B1427">
              <w:rPr>
                <w:rFonts w:ascii="Arial" w:hAnsi="Arial" w:cs="Arial"/>
                <w:lang w:val="en-GB" w:eastAsia="en-GB"/>
              </w:rPr>
              <w:t xml:space="preserve">I’ll keep the pressure on - I’ve made it clear that we need closure on the project! </w:t>
            </w:r>
          </w:p>
        </w:tc>
        <w:tc>
          <w:tcPr>
            <w:tcW w:w="992" w:type="dxa"/>
            <w:vAlign w:val="center"/>
          </w:tcPr>
          <w:p w14:paraId="19F7F18A" w14:textId="77777777" w:rsidR="004D65EE" w:rsidRPr="004B1427" w:rsidRDefault="004D65EE" w:rsidP="004D65EE">
            <w:pPr>
              <w:jc w:val="center"/>
              <w:rPr>
                <w:rFonts w:ascii="Arial" w:hAnsi="Arial" w:cs="Arial"/>
                <w:b/>
              </w:rPr>
            </w:pPr>
          </w:p>
        </w:tc>
      </w:tr>
      <w:tr w:rsidR="004D65EE" w:rsidRPr="004B1427" w14:paraId="7A8E7649" w14:textId="77777777" w:rsidTr="002747AD">
        <w:tc>
          <w:tcPr>
            <w:tcW w:w="988" w:type="dxa"/>
          </w:tcPr>
          <w:p w14:paraId="2535B90E" w14:textId="433148F1" w:rsidR="004D65EE" w:rsidRPr="004B1427" w:rsidRDefault="00F95AF2" w:rsidP="004D65EE">
            <w:pPr>
              <w:jc w:val="center"/>
              <w:rPr>
                <w:rFonts w:ascii="Arial" w:hAnsi="Arial" w:cs="Arial"/>
                <w:b/>
              </w:rPr>
            </w:pPr>
            <w:r w:rsidRPr="004B1427">
              <w:rPr>
                <w:rFonts w:ascii="Arial" w:hAnsi="Arial" w:cs="Arial"/>
                <w:b/>
              </w:rPr>
              <w:t>(ii)</w:t>
            </w:r>
          </w:p>
        </w:tc>
        <w:tc>
          <w:tcPr>
            <w:tcW w:w="8369" w:type="dxa"/>
          </w:tcPr>
          <w:p w14:paraId="19091532" w14:textId="263D5375" w:rsidR="004D65EE" w:rsidRPr="004B1427" w:rsidRDefault="00B60044" w:rsidP="004D65EE">
            <w:pPr>
              <w:rPr>
                <w:rFonts w:ascii="Arial" w:hAnsi="Arial" w:cs="Arial"/>
                <w:bCs/>
              </w:rPr>
            </w:pPr>
            <w:r w:rsidRPr="004B1427">
              <w:rPr>
                <w:rFonts w:ascii="Arial" w:hAnsi="Arial" w:cs="Arial"/>
                <w:b/>
              </w:rPr>
              <w:t>Travel Expenses</w:t>
            </w:r>
            <w:r w:rsidRPr="004B1427">
              <w:rPr>
                <w:rFonts w:ascii="Arial" w:hAnsi="Arial" w:cs="Arial"/>
                <w:bCs/>
              </w:rPr>
              <w:t xml:space="preserve">: </w:t>
            </w:r>
            <w:r w:rsidR="00382477" w:rsidRPr="004B1427">
              <w:rPr>
                <w:rFonts w:ascii="Arial" w:hAnsi="Arial" w:cs="Arial"/>
                <w:bCs/>
              </w:rPr>
              <w:t>There was some discussion about t</w:t>
            </w:r>
            <w:r w:rsidR="007562CE" w:rsidRPr="004B1427">
              <w:rPr>
                <w:rFonts w:ascii="Arial" w:hAnsi="Arial" w:cs="Arial"/>
                <w:bCs/>
              </w:rPr>
              <w:t xml:space="preserve">ravel </w:t>
            </w:r>
            <w:r w:rsidR="00382477" w:rsidRPr="004B1427">
              <w:rPr>
                <w:rFonts w:ascii="Arial" w:hAnsi="Arial" w:cs="Arial"/>
                <w:bCs/>
              </w:rPr>
              <w:t>e</w:t>
            </w:r>
            <w:r w:rsidR="007562CE" w:rsidRPr="004B1427">
              <w:rPr>
                <w:rFonts w:ascii="Arial" w:hAnsi="Arial" w:cs="Arial"/>
                <w:bCs/>
              </w:rPr>
              <w:t>xpenses</w:t>
            </w:r>
            <w:r w:rsidR="00382477" w:rsidRPr="004B1427">
              <w:rPr>
                <w:rFonts w:ascii="Arial" w:hAnsi="Arial" w:cs="Arial"/>
                <w:bCs/>
              </w:rPr>
              <w:t xml:space="preserve"> and</w:t>
            </w:r>
            <w:r w:rsidR="007562CE" w:rsidRPr="004B1427">
              <w:rPr>
                <w:rFonts w:ascii="Arial" w:hAnsi="Arial" w:cs="Arial"/>
                <w:bCs/>
              </w:rPr>
              <w:t xml:space="preserve"> whet</w:t>
            </w:r>
            <w:r w:rsidR="00382477" w:rsidRPr="004B1427">
              <w:rPr>
                <w:rFonts w:ascii="Arial" w:hAnsi="Arial" w:cs="Arial"/>
                <w:bCs/>
              </w:rPr>
              <w:t xml:space="preserve">her </w:t>
            </w:r>
            <w:r w:rsidR="00F85051" w:rsidRPr="004B1427">
              <w:rPr>
                <w:rFonts w:ascii="Arial" w:hAnsi="Arial" w:cs="Arial"/>
                <w:bCs/>
              </w:rPr>
              <w:t xml:space="preserve">travel expenses </w:t>
            </w:r>
            <w:r w:rsidR="007C7FFB" w:rsidRPr="004B1427">
              <w:rPr>
                <w:rFonts w:ascii="Arial" w:hAnsi="Arial" w:cs="Arial"/>
                <w:bCs/>
              </w:rPr>
              <w:t xml:space="preserve">could be offered </w:t>
            </w:r>
            <w:r w:rsidRPr="004B1427">
              <w:rPr>
                <w:rFonts w:ascii="Arial" w:hAnsi="Arial" w:cs="Arial"/>
                <w:bCs/>
              </w:rPr>
              <w:t>for</w:t>
            </w:r>
            <w:r w:rsidR="00F85051" w:rsidRPr="004B1427">
              <w:rPr>
                <w:rFonts w:ascii="Arial" w:hAnsi="Arial" w:cs="Arial"/>
                <w:bCs/>
              </w:rPr>
              <w:t xml:space="preserve"> walk leaders</w:t>
            </w:r>
            <w:r w:rsidR="009E63D1" w:rsidRPr="004B1427">
              <w:rPr>
                <w:rFonts w:ascii="Arial" w:hAnsi="Arial" w:cs="Arial"/>
                <w:bCs/>
              </w:rPr>
              <w:t>’</w:t>
            </w:r>
            <w:r w:rsidR="00F85051" w:rsidRPr="004B1427">
              <w:rPr>
                <w:rFonts w:ascii="Arial" w:hAnsi="Arial" w:cs="Arial"/>
                <w:bCs/>
              </w:rPr>
              <w:t xml:space="preserve"> recces and, if so, </w:t>
            </w:r>
            <w:r w:rsidR="004E3AFA" w:rsidRPr="004B1427">
              <w:rPr>
                <w:rFonts w:ascii="Arial" w:hAnsi="Arial" w:cs="Arial"/>
                <w:bCs/>
              </w:rPr>
              <w:t>how to do this; and should the</w:t>
            </w:r>
            <w:r w:rsidR="007562CE" w:rsidRPr="004B1427">
              <w:rPr>
                <w:rFonts w:ascii="Arial" w:hAnsi="Arial" w:cs="Arial"/>
                <w:bCs/>
              </w:rPr>
              <w:t xml:space="preserve"> current</w:t>
            </w:r>
            <w:r w:rsidR="004E3AFA" w:rsidRPr="004B1427">
              <w:rPr>
                <w:rFonts w:ascii="Arial" w:hAnsi="Arial" w:cs="Arial"/>
                <w:bCs/>
              </w:rPr>
              <w:t xml:space="preserve"> limit </w:t>
            </w:r>
            <w:r w:rsidR="007C7FFB" w:rsidRPr="004B1427">
              <w:rPr>
                <w:rFonts w:ascii="Arial" w:hAnsi="Arial" w:cs="Arial"/>
                <w:bCs/>
              </w:rPr>
              <w:t xml:space="preserve">of </w:t>
            </w:r>
            <w:r w:rsidR="00636D46" w:rsidRPr="004B1427">
              <w:rPr>
                <w:rFonts w:ascii="Arial" w:hAnsi="Arial" w:cs="Arial"/>
                <w:bCs/>
              </w:rPr>
              <w:t xml:space="preserve">£25 </w:t>
            </w:r>
            <w:r w:rsidR="004E3AFA" w:rsidRPr="004B1427">
              <w:rPr>
                <w:rFonts w:ascii="Arial" w:hAnsi="Arial" w:cs="Arial"/>
                <w:bCs/>
              </w:rPr>
              <w:t>for claimin</w:t>
            </w:r>
            <w:r w:rsidR="006E189C" w:rsidRPr="004B1427">
              <w:rPr>
                <w:rFonts w:ascii="Arial" w:hAnsi="Arial" w:cs="Arial"/>
                <w:bCs/>
              </w:rPr>
              <w:t>g</w:t>
            </w:r>
            <w:r w:rsidR="004E3AFA" w:rsidRPr="004B1427">
              <w:rPr>
                <w:rFonts w:ascii="Arial" w:hAnsi="Arial" w:cs="Arial"/>
                <w:bCs/>
              </w:rPr>
              <w:t xml:space="preserve"> travel expenses be raised</w:t>
            </w:r>
            <w:r w:rsidR="00636D46" w:rsidRPr="004B1427">
              <w:rPr>
                <w:rFonts w:ascii="Arial" w:hAnsi="Arial" w:cs="Arial"/>
                <w:bCs/>
              </w:rPr>
              <w:t xml:space="preserve">. </w:t>
            </w:r>
            <w:r w:rsidR="006E189C" w:rsidRPr="004B1427">
              <w:rPr>
                <w:rFonts w:ascii="Arial" w:hAnsi="Arial" w:cs="Arial"/>
                <w:bCs/>
              </w:rPr>
              <w:t xml:space="preserve"> To be discussed at the next committee meeting.</w:t>
            </w:r>
          </w:p>
        </w:tc>
        <w:tc>
          <w:tcPr>
            <w:tcW w:w="992" w:type="dxa"/>
            <w:vAlign w:val="center"/>
          </w:tcPr>
          <w:p w14:paraId="0C7EE11B" w14:textId="7096E29A" w:rsidR="004D65EE" w:rsidRPr="004B1427" w:rsidRDefault="00665AC9" w:rsidP="004D65EE">
            <w:pPr>
              <w:jc w:val="center"/>
              <w:rPr>
                <w:rFonts w:ascii="Arial" w:hAnsi="Arial" w:cs="Arial"/>
                <w:b/>
              </w:rPr>
            </w:pPr>
            <w:r w:rsidRPr="004B1427">
              <w:rPr>
                <w:rFonts w:ascii="Arial" w:hAnsi="Arial" w:cs="Arial"/>
                <w:b/>
              </w:rPr>
              <w:t>Next Mtg</w:t>
            </w:r>
          </w:p>
        </w:tc>
      </w:tr>
      <w:tr w:rsidR="004D65EE" w:rsidRPr="004B1427" w14:paraId="0C0B3804" w14:textId="77777777" w:rsidTr="002747AD">
        <w:tc>
          <w:tcPr>
            <w:tcW w:w="988" w:type="dxa"/>
            <w:tcBorders>
              <w:bottom w:val="thinThickSmallGap" w:sz="24" w:space="0" w:color="auto"/>
            </w:tcBorders>
          </w:tcPr>
          <w:p w14:paraId="7717BEC6" w14:textId="77777777" w:rsidR="004D65EE" w:rsidRPr="004B1427" w:rsidRDefault="004D65EE" w:rsidP="004D65EE">
            <w:pPr>
              <w:rPr>
                <w:rFonts w:ascii="Arial" w:hAnsi="Arial" w:cs="Arial"/>
                <w:b/>
              </w:rPr>
            </w:pPr>
          </w:p>
        </w:tc>
        <w:tc>
          <w:tcPr>
            <w:tcW w:w="8369" w:type="dxa"/>
            <w:tcBorders>
              <w:bottom w:val="thinThickSmallGap" w:sz="24" w:space="0" w:color="auto"/>
            </w:tcBorders>
          </w:tcPr>
          <w:p w14:paraId="64FE9A87" w14:textId="77777777" w:rsidR="004D65EE" w:rsidRPr="004B1427" w:rsidRDefault="004D65EE" w:rsidP="004D65EE">
            <w:pPr>
              <w:rPr>
                <w:rFonts w:ascii="Arial" w:hAnsi="Arial" w:cs="Arial"/>
                <w:b/>
              </w:rPr>
            </w:pPr>
          </w:p>
        </w:tc>
        <w:tc>
          <w:tcPr>
            <w:tcW w:w="992" w:type="dxa"/>
            <w:tcBorders>
              <w:bottom w:val="thinThickSmallGap" w:sz="24" w:space="0" w:color="auto"/>
            </w:tcBorders>
            <w:vAlign w:val="center"/>
          </w:tcPr>
          <w:p w14:paraId="167B1CC4" w14:textId="77777777" w:rsidR="004D65EE" w:rsidRPr="004B1427" w:rsidRDefault="004D65EE" w:rsidP="004D65EE">
            <w:pPr>
              <w:jc w:val="center"/>
              <w:rPr>
                <w:rFonts w:ascii="Arial" w:hAnsi="Arial" w:cs="Arial"/>
                <w:b/>
              </w:rPr>
            </w:pPr>
          </w:p>
        </w:tc>
      </w:tr>
      <w:tr w:rsidR="004D65EE" w:rsidRPr="004B1427" w14:paraId="48822263" w14:textId="77777777" w:rsidTr="002747AD">
        <w:tc>
          <w:tcPr>
            <w:tcW w:w="988" w:type="dxa"/>
            <w:tcBorders>
              <w:top w:val="thinThickSmallGap" w:sz="18" w:space="0" w:color="auto"/>
              <w:bottom w:val="single" w:sz="4" w:space="0" w:color="auto"/>
            </w:tcBorders>
          </w:tcPr>
          <w:p w14:paraId="46D72771" w14:textId="77777777" w:rsidR="004D65EE" w:rsidRPr="004B1427" w:rsidRDefault="004D65EE" w:rsidP="004D65EE">
            <w:pPr>
              <w:jc w:val="center"/>
              <w:rPr>
                <w:rFonts w:ascii="Arial" w:hAnsi="Arial" w:cs="Arial"/>
                <w:b/>
              </w:rPr>
            </w:pPr>
          </w:p>
        </w:tc>
        <w:tc>
          <w:tcPr>
            <w:tcW w:w="8369" w:type="dxa"/>
            <w:tcBorders>
              <w:top w:val="thinThickSmallGap" w:sz="18" w:space="0" w:color="auto"/>
              <w:bottom w:val="single" w:sz="4" w:space="0" w:color="auto"/>
            </w:tcBorders>
          </w:tcPr>
          <w:p w14:paraId="4710F17E" w14:textId="77777777" w:rsidR="004D65EE" w:rsidRPr="004B1427" w:rsidRDefault="004D65EE" w:rsidP="004D65EE">
            <w:pPr>
              <w:ind w:right="-755"/>
              <w:rPr>
                <w:rFonts w:ascii="Arial" w:hAnsi="Arial" w:cs="Arial"/>
                <w:b/>
              </w:rPr>
            </w:pPr>
          </w:p>
        </w:tc>
        <w:tc>
          <w:tcPr>
            <w:tcW w:w="992" w:type="dxa"/>
            <w:tcBorders>
              <w:top w:val="thinThickSmallGap" w:sz="18" w:space="0" w:color="auto"/>
              <w:bottom w:val="single" w:sz="4" w:space="0" w:color="auto"/>
            </w:tcBorders>
            <w:vAlign w:val="center"/>
          </w:tcPr>
          <w:p w14:paraId="700D47A3" w14:textId="77777777" w:rsidR="004D65EE" w:rsidRPr="004B1427" w:rsidRDefault="004D65EE" w:rsidP="004D65EE">
            <w:pPr>
              <w:jc w:val="center"/>
              <w:rPr>
                <w:rFonts w:ascii="Arial" w:hAnsi="Arial" w:cs="Arial"/>
                <w:b/>
              </w:rPr>
            </w:pPr>
          </w:p>
        </w:tc>
      </w:tr>
      <w:tr w:rsidR="004D65EE" w:rsidRPr="004B1427" w14:paraId="12182368" w14:textId="77777777" w:rsidTr="002747AD">
        <w:tc>
          <w:tcPr>
            <w:tcW w:w="988" w:type="dxa"/>
            <w:tcBorders>
              <w:bottom w:val="single" w:sz="4" w:space="0" w:color="auto"/>
            </w:tcBorders>
          </w:tcPr>
          <w:p w14:paraId="09D62E7E" w14:textId="32BDD446" w:rsidR="004D65EE" w:rsidRPr="004B1427" w:rsidRDefault="0013463F" w:rsidP="004D65EE">
            <w:pPr>
              <w:jc w:val="center"/>
              <w:rPr>
                <w:rFonts w:ascii="Arial" w:hAnsi="Arial" w:cs="Arial"/>
                <w:b/>
              </w:rPr>
            </w:pPr>
            <w:r w:rsidRPr="004B1427">
              <w:rPr>
                <w:rFonts w:ascii="Arial" w:hAnsi="Arial" w:cs="Arial"/>
                <w:b/>
              </w:rPr>
              <w:t>10</w:t>
            </w:r>
            <w:r w:rsidR="004D65EE" w:rsidRPr="004B1427">
              <w:rPr>
                <w:rFonts w:ascii="Arial" w:hAnsi="Arial" w:cs="Arial"/>
                <w:b/>
              </w:rPr>
              <w:t>.</w:t>
            </w:r>
          </w:p>
        </w:tc>
        <w:tc>
          <w:tcPr>
            <w:tcW w:w="8369" w:type="dxa"/>
            <w:tcBorders>
              <w:bottom w:val="single" w:sz="4" w:space="0" w:color="auto"/>
            </w:tcBorders>
            <w:shd w:val="clear" w:color="auto" w:fill="F2F2F2" w:themeFill="background1" w:themeFillShade="F2"/>
          </w:tcPr>
          <w:p w14:paraId="78C25570" w14:textId="6D3886B3" w:rsidR="004D65EE" w:rsidRPr="004B1427" w:rsidRDefault="004D65EE" w:rsidP="004D65EE">
            <w:pPr>
              <w:ind w:right="456" w:firstLine="37"/>
              <w:rPr>
                <w:rFonts w:ascii="Arial" w:hAnsi="Arial" w:cs="Arial"/>
                <w:bCs/>
              </w:rPr>
            </w:pPr>
            <w:r w:rsidRPr="004B1427">
              <w:rPr>
                <w:rFonts w:ascii="Arial" w:hAnsi="Arial" w:cs="Arial"/>
                <w:b/>
              </w:rPr>
              <w:t xml:space="preserve">AGM 2025 </w:t>
            </w:r>
            <w:r w:rsidR="00430356" w:rsidRPr="00430356">
              <w:rPr>
                <w:rFonts w:ascii="Arial" w:hAnsi="Arial" w:cs="Arial"/>
                <w:b/>
                <w:i/>
                <w:iCs/>
              </w:rPr>
              <w:t>(</w:t>
            </w:r>
            <w:r w:rsidR="0013463F" w:rsidRPr="00430356">
              <w:rPr>
                <w:rFonts w:ascii="Arial" w:hAnsi="Arial" w:cs="Arial"/>
                <w:bCs/>
                <w:i/>
                <w:iCs/>
              </w:rPr>
              <w:t>30th</w:t>
            </w:r>
            <w:r w:rsidR="0013463F" w:rsidRPr="00430356">
              <w:rPr>
                <w:rFonts w:ascii="Arial" w:hAnsi="Arial" w:cs="Arial"/>
                <w:b/>
                <w:i/>
                <w:iCs/>
              </w:rPr>
              <w:t xml:space="preserve"> </w:t>
            </w:r>
            <w:r w:rsidRPr="00430356">
              <w:rPr>
                <w:rFonts w:ascii="Arial" w:hAnsi="Arial" w:cs="Arial"/>
                <w:i/>
                <w:iCs/>
                <w:lang w:val="en-GB" w:eastAsia="en-GB"/>
              </w:rPr>
              <w:t>November</w:t>
            </w:r>
            <w:r w:rsidR="00430356" w:rsidRPr="00430356">
              <w:rPr>
                <w:rFonts w:ascii="Arial" w:hAnsi="Arial" w:cs="Arial"/>
                <w:i/>
                <w:iCs/>
                <w:lang w:val="en-GB" w:eastAsia="en-GB"/>
              </w:rPr>
              <w:t>)</w:t>
            </w:r>
            <w:r w:rsidR="00430356">
              <w:rPr>
                <w:rFonts w:ascii="Arial" w:hAnsi="Arial" w:cs="Arial"/>
                <w:lang w:val="en-GB" w:eastAsia="en-GB"/>
              </w:rPr>
              <w:t xml:space="preserve"> </w:t>
            </w:r>
            <w:r w:rsidR="00430356" w:rsidRPr="00430356">
              <w:rPr>
                <w:rFonts w:ascii="Arial" w:hAnsi="Arial" w:cs="Arial"/>
                <w:b/>
                <w:bCs/>
                <w:i/>
                <w:iCs/>
                <w:lang w:val="en-GB" w:eastAsia="en-GB"/>
              </w:rPr>
              <w:t>-</w:t>
            </w:r>
            <w:r w:rsidR="002705E1" w:rsidRPr="00430356">
              <w:rPr>
                <w:rFonts w:ascii="Arial" w:hAnsi="Arial" w:cs="Arial"/>
                <w:b/>
                <w:bCs/>
                <w:i/>
                <w:iCs/>
                <w:lang w:val="en-GB" w:eastAsia="en-GB"/>
              </w:rPr>
              <w:t xml:space="preserve"> Alan Leadbetter</w:t>
            </w:r>
          </w:p>
        </w:tc>
        <w:tc>
          <w:tcPr>
            <w:tcW w:w="992" w:type="dxa"/>
            <w:vAlign w:val="center"/>
          </w:tcPr>
          <w:p w14:paraId="52549655" w14:textId="77777777" w:rsidR="004D65EE" w:rsidRPr="004B1427" w:rsidRDefault="004D65EE" w:rsidP="004D65EE">
            <w:pPr>
              <w:jc w:val="center"/>
              <w:rPr>
                <w:rFonts w:ascii="Arial" w:hAnsi="Arial" w:cs="Arial"/>
                <w:b/>
              </w:rPr>
            </w:pPr>
          </w:p>
        </w:tc>
      </w:tr>
      <w:tr w:rsidR="004D65EE" w:rsidRPr="004B1427" w14:paraId="23B7318B" w14:textId="77777777" w:rsidTr="00367463">
        <w:tc>
          <w:tcPr>
            <w:tcW w:w="988" w:type="dxa"/>
            <w:tcBorders>
              <w:bottom w:val="single" w:sz="4" w:space="0" w:color="auto"/>
            </w:tcBorders>
          </w:tcPr>
          <w:p w14:paraId="4323DC6E" w14:textId="77777777" w:rsidR="004D65EE" w:rsidRPr="004B1427" w:rsidRDefault="004D65EE" w:rsidP="004D65EE">
            <w:pPr>
              <w:jc w:val="center"/>
              <w:rPr>
                <w:rFonts w:ascii="Arial" w:hAnsi="Arial" w:cs="Arial"/>
                <w:bCs/>
              </w:rPr>
            </w:pPr>
          </w:p>
        </w:tc>
        <w:tc>
          <w:tcPr>
            <w:tcW w:w="8369" w:type="dxa"/>
            <w:tcBorders>
              <w:bottom w:val="single" w:sz="4" w:space="0" w:color="auto"/>
            </w:tcBorders>
            <w:shd w:val="clear" w:color="auto" w:fill="D9D9D9" w:themeFill="background1" w:themeFillShade="D9"/>
          </w:tcPr>
          <w:p w14:paraId="51CC4CF7" w14:textId="3063957C" w:rsidR="004D65EE" w:rsidRPr="004B1427" w:rsidRDefault="004D65EE" w:rsidP="00367463">
            <w:pPr>
              <w:rPr>
                <w:rFonts w:ascii="Arial" w:hAnsi="Arial" w:cs="Arial"/>
                <w:b/>
                <w:bCs/>
              </w:rPr>
            </w:pPr>
            <w:r w:rsidRPr="004B1427">
              <w:rPr>
                <w:rFonts w:ascii="Arial" w:hAnsi="Arial" w:cs="Arial"/>
                <w:lang w:val="en-GB" w:eastAsia="en-GB"/>
              </w:rPr>
              <w:t>I have booked 24 places at the Griffin Pub in Toddington for November 30th. with a 12.30 meal start. Me, Terry and Dee had an enjoyable meal there on a Sunday. Prices are reasonable, with friendly and helpful staff. I’ve  enclosed a sample menu which could change nearer the time with choices and prices. I will ask for an up to date menu at the  end of September.</w:t>
            </w:r>
            <w:r w:rsidR="0056764E" w:rsidRPr="004B1427">
              <w:rPr>
                <w:rFonts w:ascii="Arial" w:hAnsi="Arial" w:cs="Arial"/>
                <w:lang w:val="en-GB" w:eastAsia="en-GB"/>
              </w:rPr>
              <w:br/>
            </w:r>
            <w:r w:rsidRPr="004B1427">
              <w:rPr>
                <w:rFonts w:ascii="Arial" w:hAnsi="Arial" w:cs="Arial"/>
                <w:lang w:val="en-GB" w:eastAsia="en-GB"/>
              </w:rPr>
              <w:t xml:space="preserve">The AGM meeting will </w:t>
            </w:r>
            <w:r w:rsidRPr="004B1427">
              <w:t>take</w:t>
            </w:r>
            <w:r w:rsidRPr="004B1427">
              <w:rPr>
                <w:rFonts w:ascii="Arial" w:hAnsi="Arial" w:cs="Arial"/>
                <w:lang w:val="en-GB" w:eastAsia="en-GB"/>
              </w:rPr>
              <w:t xml:space="preserve"> place in the same room as the meal, tea and coffee will be provided before and after the meeting.</w:t>
            </w:r>
            <w:r w:rsidR="0056764E" w:rsidRPr="004B1427">
              <w:rPr>
                <w:rFonts w:ascii="Arial" w:hAnsi="Arial" w:cs="Arial"/>
                <w:lang w:val="en-GB" w:eastAsia="en-GB"/>
              </w:rPr>
              <w:br/>
            </w:r>
            <w:r w:rsidRPr="004B1427">
              <w:rPr>
                <w:rFonts w:ascii="Arial" w:hAnsi="Arial" w:cs="Arial"/>
                <w:lang w:val="en-GB" w:eastAsia="en-GB"/>
              </w:rPr>
              <w:t>I will be asking for preorders for the meal.</w:t>
            </w:r>
          </w:p>
        </w:tc>
        <w:tc>
          <w:tcPr>
            <w:tcW w:w="992" w:type="dxa"/>
            <w:vAlign w:val="center"/>
          </w:tcPr>
          <w:p w14:paraId="25B173E0" w14:textId="77777777" w:rsidR="004D65EE" w:rsidRPr="004B1427" w:rsidRDefault="004D65EE" w:rsidP="004D65EE">
            <w:pPr>
              <w:jc w:val="center"/>
              <w:rPr>
                <w:rFonts w:ascii="Arial" w:hAnsi="Arial" w:cs="Arial"/>
                <w:b/>
              </w:rPr>
            </w:pPr>
          </w:p>
        </w:tc>
      </w:tr>
      <w:tr w:rsidR="004D65EE" w:rsidRPr="004B1427" w14:paraId="6402940A" w14:textId="77777777" w:rsidTr="007431CD">
        <w:trPr>
          <w:trHeight w:val="313"/>
        </w:trPr>
        <w:tc>
          <w:tcPr>
            <w:tcW w:w="988" w:type="dxa"/>
            <w:tcBorders>
              <w:bottom w:val="thinThickSmallGap" w:sz="24" w:space="0" w:color="auto"/>
            </w:tcBorders>
          </w:tcPr>
          <w:p w14:paraId="7BD7853E" w14:textId="7691854B" w:rsidR="004D65EE" w:rsidRPr="004B1427" w:rsidRDefault="004D65EE" w:rsidP="004D65EE">
            <w:pPr>
              <w:rPr>
                <w:rFonts w:ascii="Arial" w:hAnsi="Arial" w:cs="Arial"/>
                <w:b/>
              </w:rPr>
            </w:pPr>
          </w:p>
        </w:tc>
        <w:tc>
          <w:tcPr>
            <w:tcW w:w="8369" w:type="dxa"/>
            <w:tcBorders>
              <w:bottom w:val="thinThickSmallGap" w:sz="24" w:space="0" w:color="auto"/>
            </w:tcBorders>
          </w:tcPr>
          <w:p w14:paraId="161FA685" w14:textId="1E459B6B" w:rsidR="004D65EE" w:rsidRPr="004B1427" w:rsidRDefault="004D65EE" w:rsidP="004D65EE">
            <w:pPr>
              <w:rPr>
                <w:rFonts w:ascii="Arial" w:hAnsi="Arial" w:cs="Arial"/>
                <w:b/>
              </w:rPr>
            </w:pPr>
          </w:p>
        </w:tc>
        <w:tc>
          <w:tcPr>
            <w:tcW w:w="992" w:type="dxa"/>
            <w:tcBorders>
              <w:bottom w:val="thinThickSmallGap" w:sz="24" w:space="0" w:color="auto"/>
            </w:tcBorders>
            <w:vAlign w:val="center"/>
          </w:tcPr>
          <w:p w14:paraId="5743EDB1" w14:textId="77777777" w:rsidR="004D65EE" w:rsidRPr="004B1427" w:rsidRDefault="004D65EE" w:rsidP="004D65EE">
            <w:pPr>
              <w:jc w:val="center"/>
              <w:rPr>
                <w:rFonts w:ascii="Arial" w:hAnsi="Arial" w:cs="Arial"/>
                <w:b/>
              </w:rPr>
            </w:pPr>
          </w:p>
        </w:tc>
      </w:tr>
      <w:tr w:rsidR="006120B1" w:rsidRPr="004B1427" w14:paraId="61DCF834" w14:textId="77777777" w:rsidTr="00CC5A93">
        <w:tc>
          <w:tcPr>
            <w:tcW w:w="988" w:type="dxa"/>
            <w:tcBorders>
              <w:top w:val="thinThickSmallGap" w:sz="24" w:space="0" w:color="auto"/>
              <w:bottom w:val="single" w:sz="4" w:space="0" w:color="auto"/>
            </w:tcBorders>
          </w:tcPr>
          <w:p w14:paraId="0A7D220A" w14:textId="77777777" w:rsidR="006120B1" w:rsidRPr="004B1427" w:rsidRDefault="006120B1" w:rsidP="004D65EE">
            <w:pPr>
              <w:jc w:val="center"/>
              <w:rPr>
                <w:rFonts w:ascii="Arial" w:hAnsi="Arial" w:cs="Arial"/>
                <w:b/>
              </w:rPr>
            </w:pPr>
          </w:p>
        </w:tc>
        <w:tc>
          <w:tcPr>
            <w:tcW w:w="8369" w:type="dxa"/>
            <w:tcBorders>
              <w:top w:val="thinThickSmallGap" w:sz="24" w:space="0" w:color="auto"/>
              <w:bottom w:val="single" w:sz="4" w:space="0" w:color="auto"/>
            </w:tcBorders>
          </w:tcPr>
          <w:p w14:paraId="7D8F925A" w14:textId="77777777" w:rsidR="006120B1" w:rsidRPr="004B1427" w:rsidRDefault="006120B1" w:rsidP="004D65EE">
            <w:pPr>
              <w:ind w:right="-755"/>
              <w:rPr>
                <w:rFonts w:ascii="Arial" w:hAnsi="Arial" w:cs="Arial"/>
                <w:b/>
              </w:rPr>
            </w:pPr>
          </w:p>
        </w:tc>
        <w:tc>
          <w:tcPr>
            <w:tcW w:w="992" w:type="dxa"/>
            <w:tcBorders>
              <w:top w:val="thinThickSmallGap" w:sz="24" w:space="0" w:color="auto"/>
              <w:bottom w:val="single" w:sz="4" w:space="0" w:color="auto"/>
            </w:tcBorders>
            <w:vAlign w:val="center"/>
          </w:tcPr>
          <w:p w14:paraId="07EE73CB" w14:textId="77777777" w:rsidR="006120B1" w:rsidRPr="004B1427" w:rsidRDefault="006120B1" w:rsidP="004D65EE">
            <w:pPr>
              <w:jc w:val="center"/>
              <w:rPr>
                <w:rFonts w:ascii="Arial" w:hAnsi="Arial" w:cs="Arial"/>
                <w:b/>
              </w:rPr>
            </w:pPr>
          </w:p>
        </w:tc>
      </w:tr>
      <w:tr w:rsidR="004D65EE" w:rsidRPr="004B1427" w14:paraId="34CC5E35" w14:textId="77777777" w:rsidTr="00CC5A93">
        <w:tc>
          <w:tcPr>
            <w:tcW w:w="988" w:type="dxa"/>
            <w:tcBorders>
              <w:top w:val="single" w:sz="4" w:space="0" w:color="auto"/>
              <w:bottom w:val="single" w:sz="4" w:space="0" w:color="auto"/>
            </w:tcBorders>
          </w:tcPr>
          <w:p w14:paraId="580899ED" w14:textId="4B1DA9FA" w:rsidR="004D65EE" w:rsidRPr="004B1427" w:rsidRDefault="004D65EE" w:rsidP="004D65EE">
            <w:pPr>
              <w:jc w:val="center"/>
              <w:rPr>
                <w:rFonts w:ascii="Arial" w:hAnsi="Arial" w:cs="Arial"/>
                <w:b/>
              </w:rPr>
            </w:pPr>
            <w:r w:rsidRPr="004B1427">
              <w:rPr>
                <w:rFonts w:ascii="Arial" w:hAnsi="Arial" w:cs="Arial"/>
                <w:b/>
              </w:rPr>
              <w:t>1</w:t>
            </w:r>
            <w:r w:rsidR="00E548D4" w:rsidRPr="004B1427">
              <w:rPr>
                <w:rFonts w:ascii="Arial" w:hAnsi="Arial" w:cs="Arial"/>
                <w:b/>
              </w:rPr>
              <w:t>1</w:t>
            </w:r>
            <w:r w:rsidRPr="004B1427">
              <w:rPr>
                <w:rFonts w:ascii="Arial" w:hAnsi="Arial" w:cs="Arial"/>
                <w:b/>
              </w:rPr>
              <w:t>.</w:t>
            </w:r>
          </w:p>
        </w:tc>
        <w:tc>
          <w:tcPr>
            <w:tcW w:w="8369" w:type="dxa"/>
            <w:tcBorders>
              <w:top w:val="single" w:sz="4" w:space="0" w:color="auto"/>
              <w:bottom w:val="single" w:sz="4" w:space="0" w:color="auto"/>
            </w:tcBorders>
          </w:tcPr>
          <w:p w14:paraId="5D05F7CE" w14:textId="31450A63" w:rsidR="00365EC5" w:rsidRPr="004B1427" w:rsidRDefault="004D65EE" w:rsidP="004D65EE">
            <w:pPr>
              <w:ind w:right="-755"/>
              <w:rPr>
                <w:rFonts w:ascii="Arial" w:hAnsi="Arial" w:cs="Arial"/>
                <w:b/>
              </w:rPr>
            </w:pPr>
            <w:r w:rsidRPr="004B1427">
              <w:rPr>
                <w:rFonts w:ascii="Arial" w:hAnsi="Arial" w:cs="Arial"/>
                <w:b/>
              </w:rPr>
              <w:t xml:space="preserve">AOB </w:t>
            </w:r>
          </w:p>
        </w:tc>
        <w:tc>
          <w:tcPr>
            <w:tcW w:w="992" w:type="dxa"/>
            <w:tcBorders>
              <w:top w:val="single" w:sz="4" w:space="0" w:color="auto"/>
              <w:bottom w:val="single" w:sz="4" w:space="0" w:color="auto"/>
            </w:tcBorders>
            <w:vAlign w:val="center"/>
          </w:tcPr>
          <w:p w14:paraId="49008A74" w14:textId="77777777" w:rsidR="004D65EE" w:rsidRPr="004B1427" w:rsidRDefault="004D65EE" w:rsidP="004D65EE">
            <w:pPr>
              <w:jc w:val="center"/>
              <w:rPr>
                <w:rFonts w:ascii="Arial" w:hAnsi="Arial" w:cs="Arial"/>
                <w:b/>
              </w:rPr>
            </w:pPr>
          </w:p>
        </w:tc>
      </w:tr>
      <w:tr w:rsidR="0052333F" w:rsidRPr="004B1427" w14:paraId="43BB5187" w14:textId="77777777" w:rsidTr="00CB161F">
        <w:tc>
          <w:tcPr>
            <w:tcW w:w="988" w:type="dxa"/>
            <w:tcBorders>
              <w:top w:val="single" w:sz="4" w:space="0" w:color="auto"/>
              <w:bottom w:val="single" w:sz="4" w:space="0" w:color="auto"/>
            </w:tcBorders>
          </w:tcPr>
          <w:p w14:paraId="622FFDCD" w14:textId="225EB446" w:rsidR="0052333F" w:rsidRPr="004B1427" w:rsidRDefault="0052333F" w:rsidP="004D65EE">
            <w:pPr>
              <w:jc w:val="center"/>
              <w:rPr>
                <w:rFonts w:ascii="Arial" w:hAnsi="Arial" w:cs="Arial"/>
                <w:b/>
              </w:rPr>
            </w:pPr>
            <w:r w:rsidRPr="004B1427">
              <w:rPr>
                <w:rFonts w:ascii="Arial" w:hAnsi="Arial" w:cs="Arial"/>
                <w:b/>
              </w:rPr>
              <w:t>(i)</w:t>
            </w:r>
          </w:p>
        </w:tc>
        <w:tc>
          <w:tcPr>
            <w:tcW w:w="8369" w:type="dxa"/>
            <w:tcBorders>
              <w:top w:val="single" w:sz="4" w:space="0" w:color="auto"/>
              <w:bottom w:val="single" w:sz="4" w:space="0" w:color="auto"/>
            </w:tcBorders>
          </w:tcPr>
          <w:p w14:paraId="662890AA" w14:textId="458CC41E" w:rsidR="0052333F" w:rsidRPr="004B1427" w:rsidRDefault="0052333F" w:rsidP="004D65EE">
            <w:pPr>
              <w:ind w:right="-755"/>
              <w:rPr>
                <w:rFonts w:ascii="Arial" w:hAnsi="Arial" w:cs="Arial"/>
                <w:b/>
              </w:rPr>
            </w:pPr>
            <w:r w:rsidRPr="004B1427">
              <w:rPr>
                <w:rFonts w:ascii="Arial" w:hAnsi="Arial" w:cs="Arial"/>
                <w:b/>
              </w:rPr>
              <w:t xml:space="preserve">Possible “exchange trip” with South Pennine Group (Pendle) </w:t>
            </w:r>
          </w:p>
        </w:tc>
        <w:tc>
          <w:tcPr>
            <w:tcW w:w="992" w:type="dxa"/>
            <w:vMerge w:val="restart"/>
            <w:tcBorders>
              <w:top w:val="single" w:sz="4" w:space="0" w:color="auto"/>
            </w:tcBorders>
            <w:vAlign w:val="center"/>
          </w:tcPr>
          <w:p w14:paraId="3D42B8E1" w14:textId="2E0A2C16" w:rsidR="0052333F" w:rsidRPr="004B1427" w:rsidRDefault="0052333F" w:rsidP="00817F3B">
            <w:pPr>
              <w:jc w:val="center"/>
              <w:rPr>
                <w:rFonts w:ascii="Arial" w:hAnsi="Arial" w:cs="Arial"/>
                <w:b/>
              </w:rPr>
            </w:pPr>
            <w:r w:rsidRPr="004B1427">
              <w:rPr>
                <w:rFonts w:ascii="Arial" w:hAnsi="Arial" w:cs="Arial"/>
                <w:b/>
              </w:rPr>
              <w:t>Next Mtg</w:t>
            </w:r>
          </w:p>
        </w:tc>
      </w:tr>
      <w:tr w:rsidR="0052333F" w:rsidRPr="004B1427" w14:paraId="1D3CAE3C" w14:textId="77777777" w:rsidTr="00CB161F">
        <w:trPr>
          <w:trHeight w:val="272"/>
        </w:trPr>
        <w:tc>
          <w:tcPr>
            <w:tcW w:w="988" w:type="dxa"/>
            <w:tcBorders>
              <w:top w:val="single" w:sz="4" w:space="0" w:color="auto"/>
              <w:bottom w:val="single" w:sz="4" w:space="0" w:color="auto"/>
            </w:tcBorders>
          </w:tcPr>
          <w:p w14:paraId="60A1FF14" w14:textId="77777777" w:rsidR="0052333F" w:rsidRPr="004B1427" w:rsidRDefault="0052333F" w:rsidP="004D65EE">
            <w:pPr>
              <w:jc w:val="center"/>
              <w:rPr>
                <w:rFonts w:ascii="Arial" w:hAnsi="Arial" w:cs="Arial"/>
                <w:b/>
              </w:rPr>
            </w:pPr>
          </w:p>
        </w:tc>
        <w:tc>
          <w:tcPr>
            <w:tcW w:w="8369" w:type="dxa"/>
            <w:tcBorders>
              <w:top w:val="single" w:sz="4" w:space="0" w:color="auto"/>
              <w:bottom w:val="single" w:sz="4" w:space="0" w:color="auto"/>
            </w:tcBorders>
          </w:tcPr>
          <w:p w14:paraId="41C37E0E" w14:textId="2BEE4828" w:rsidR="0052333F" w:rsidRPr="004B1427" w:rsidRDefault="0052333F" w:rsidP="004D65EE">
            <w:pPr>
              <w:ind w:right="-755"/>
              <w:rPr>
                <w:rFonts w:ascii="Arial" w:hAnsi="Arial" w:cs="Arial"/>
                <w:bCs/>
              </w:rPr>
            </w:pPr>
            <w:r w:rsidRPr="004B1427">
              <w:rPr>
                <w:rFonts w:ascii="Arial" w:hAnsi="Arial" w:cs="Arial"/>
                <w:bCs/>
              </w:rPr>
              <w:t>See Sara’s Walk Secretary’s report. To be discussed at the next meeting.</w:t>
            </w:r>
          </w:p>
        </w:tc>
        <w:tc>
          <w:tcPr>
            <w:tcW w:w="992" w:type="dxa"/>
            <w:vMerge/>
            <w:tcBorders>
              <w:bottom w:val="single" w:sz="4" w:space="0" w:color="auto"/>
            </w:tcBorders>
            <w:vAlign w:val="center"/>
          </w:tcPr>
          <w:p w14:paraId="03C7A61F" w14:textId="05CB953D" w:rsidR="0052333F" w:rsidRPr="004B1427" w:rsidRDefault="0052333F" w:rsidP="00817F3B">
            <w:pPr>
              <w:jc w:val="center"/>
              <w:rPr>
                <w:rFonts w:ascii="Arial" w:hAnsi="Arial" w:cs="Arial"/>
                <w:b/>
              </w:rPr>
            </w:pPr>
          </w:p>
        </w:tc>
      </w:tr>
      <w:tr w:rsidR="00CC5A93" w:rsidRPr="004B1427" w14:paraId="3E2475A5" w14:textId="77777777" w:rsidTr="00CC5A93">
        <w:tc>
          <w:tcPr>
            <w:tcW w:w="988" w:type="dxa"/>
            <w:tcBorders>
              <w:top w:val="single" w:sz="4" w:space="0" w:color="auto"/>
              <w:bottom w:val="single" w:sz="4" w:space="0" w:color="auto"/>
            </w:tcBorders>
          </w:tcPr>
          <w:p w14:paraId="723CD718" w14:textId="1D784C82" w:rsidR="00CC5A93" w:rsidRPr="004B1427" w:rsidRDefault="009A417A" w:rsidP="004D65EE">
            <w:pPr>
              <w:jc w:val="center"/>
              <w:rPr>
                <w:rFonts w:ascii="Arial" w:hAnsi="Arial" w:cs="Arial"/>
                <w:b/>
              </w:rPr>
            </w:pPr>
            <w:r w:rsidRPr="004B1427">
              <w:rPr>
                <w:rFonts w:ascii="Arial" w:hAnsi="Arial" w:cs="Arial"/>
                <w:b/>
              </w:rPr>
              <w:t>(ii)</w:t>
            </w:r>
          </w:p>
        </w:tc>
        <w:tc>
          <w:tcPr>
            <w:tcW w:w="8369" w:type="dxa"/>
            <w:tcBorders>
              <w:top w:val="single" w:sz="4" w:space="0" w:color="auto"/>
              <w:bottom w:val="single" w:sz="4" w:space="0" w:color="auto"/>
            </w:tcBorders>
          </w:tcPr>
          <w:p w14:paraId="2314B20D" w14:textId="299E7062" w:rsidR="00CC5A93" w:rsidRPr="004B1427" w:rsidRDefault="009A417A" w:rsidP="004D65EE">
            <w:pPr>
              <w:ind w:right="-755"/>
              <w:rPr>
                <w:rFonts w:ascii="Arial" w:hAnsi="Arial" w:cs="Arial"/>
                <w:b/>
              </w:rPr>
            </w:pPr>
            <w:r w:rsidRPr="004B1427">
              <w:rPr>
                <w:rFonts w:ascii="Arial" w:hAnsi="Arial" w:cs="Arial"/>
                <w:b/>
              </w:rPr>
              <w:t>Updated forms in the LDWA Toolkit</w:t>
            </w:r>
          </w:p>
        </w:tc>
        <w:tc>
          <w:tcPr>
            <w:tcW w:w="992" w:type="dxa"/>
            <w:tcBorders>
              <w:top w:val="single" w:sz="4" w:space="0" w:color="auto"/>
              <w:bottom w:val="single" w:sz="4" w:space="0" w:color="auto"/>
            </w:tcBorders>
            <w:vAlign w:val="center"/>
          </w:tcPr>
          <w:p w14:paraId="6BFF59C9" w14:textId="77777777" w:rsidR="00CC5A93" w:rsidRPr="004B1427" w:rsidRDefault="00CC5A93" w:rsidP="00817F3B">
            <w:pPr>
              <w:jc w:val="center"/>
              <w:rPr>
                <w:rFonts w:ascii="Arial" w:hAnsi="Arial" w:cs="Arial"/>
                <w:b/>
              </w:rPr>
            </w:pPr>
          </w:p>
        </w:tc>
      </w:tr>
      <w:tr w:rsidR="009A417A" w:rsidRPr="004B1427" w14:paraId="7B3738E0" w14:textId="77777777" w:rsidTr="00CC5A93">
        <w:tc>
          <w:tcPr>
            <w:tcW w:w="988" w:type="dxa"/>
            <w:tcBorders>
              <w:top w:val="single" w:sz="4" w:space="0" w:color="auto"/>
              <w:bottom w:val="single" w:sz="4" w:space="0" w:color="auto"/>
            </w:tcBorders>
          </w:tcPr>
          <w:p w14:paraId="5C399E42" w14:textId="77777777" w:rsidR="009A417A" w:rsidRPr="004B1427" w:rsidRDefault="009A417A" w:rsidP="004D65EE">
            <w:pPr>
              <w:jc w:val="center"/>
              <w:rPr>
                <w:rFonts w:ascii="Arial" w:hAnsi="Arial" w:cs="Arial"/>
                <w:b/>
              </w:rPr>
            </w:pPr>
          </w:p>
        </w:tc>
        <w:tc>
          <w:tcPr>
            <w:tcW w:w="8369" w:type="dxa"/>
            <w:tcBorders>
              <w:top w:val="single" w:sz="4" w:space="0" w:color="auto"/>
              <w:bottom w:val="single" w:sz="4" w:space="0" w:color="auto"/>
            </w:tcBorders>
          </w:tcPr>
          <w:p w14:paraId="297940AA" w14:textId="434CC593" w:rsidR="009A417A" w:rsidRPr="004B1427" w:rsidRDefault="009A417A" w:rsidP="002F204A">
            <w:pPr>
              <w:ind w:right="176"/>
              <w:rPr>
                <w:rFonts w:ascii="Arial" w:hAnsi="Arial" w:cs="Arial"/>
                <w:bCs/>
              </w:rPr>
            </w:pPr>
            <w:r w:rsidRPr="004B1427">
              <w:rPr>
                <w:rFonts w:ascii="Arial" w:hAnsi="Arial" w:cs="Arial"/>
                <w:bCs/>
              </w:rPr>
              <w:t>Terry and Gill to check and make sure all rele</w:t>
            </w:r>
            <w:r w:rsidR="00D03A74" w:rsidRPr="004B1427">
              <w:rPr>
                <w:rFonts w:ascii="Arial" w:hAnsi="Arial" w:cs="Arial"/>
                <w:bCs/>
              </w:rPr>
              <w:t>vant people</w:t>
            </w:r>
            <w:r w:rsidR="002F204A" w:rsidRPr="004B1427">
              <w:rPr>
                <w:rFonts w:ascii="Arial" w:hAnsi="Arial" w:cs="Arial"/>
                <w:bCs/>
              </w:rPr>
              <w:t xml:space="preserve"> are aware of updates.</w:t>
            </w:r>
          </w:p>
        </w:tc>
        <w:tc>
          <w:tcPr>
            <w:tcW w:w="992" w:type="dxa"/>
            <w:tcBorders>
              <w:top w:val="single" w:sz="4" w:space="0" w:color="auto"/>
              <w:bottom w:val="single" w:sz="4" w:space="0" w:color="auto"/>
            </w:tcBorders>
            <w:vAlign w:val="center"/>
          </w:tcPr>
          <w:p w14:paraId="2BB288CF" w14:textId="7C7457DA" w:rsidR="009A417A" w:rsidRPr="004B1427" w:rsidRDefault="00D03A74" w:rsidP="00817F3B">
            <w:pPr>
              <w:jc w:val="center"/>
              <w:rPr>
                <w:rFonts w:ascii="Arial" w:hAnsi="Arial" w:cs="Arial"/>
                <w:b/>
              </w:rPr>
            </w:pPr>
            <w:r w:rsidRPr="004B1427">
              <w:rPr>
                <w:rFonts w:ascii="Arial" w:hAnsi="Arial" w:cs="Arial"/>
                <w:b/>
              </w:rPr>
              <w:t>Terry/Gill</w:t>
            </w:r>
          </w:p>
        </w:tc>
      </w:tr>
      <w:tr w:rsidR="00365EC5" w:rsidRPr="004B1427" w14:paraId="21E9976D" w14:textId="77777777" w:rsidTr="00CC5A93">
        <w:tc>
          <w:tcPr>
            <w:tcW w:w="988" w:type="dxa"/>
            <w:tcBorders>
              <w:top w:val="nil"/>
              <w:bottom w:val="thinThickSmallGap" w:sz="24" w:space="0" w:color="auto"/>
            </w:tcBorders>
          </w:tcPr>
          <w:p w14:paraId="4219F192" w14:textId="77777777" w:rsidR="00365EC5" w:rsidRPr="004B1427" w:rsidRDefault="00365EC5" w:rsidP="004D65EE">
            <w:pPr>
              <w:jc w:val="center"/>
              <w:rPr>
                <w:rFonts w:ascii="Arial" w:hAnsi="Arial" w:cs="Arial"/>
                <w:b/>
              </w:rPr>
            </w:pPr>
          </w:p>
        </w:tc>
        <w:tc>
          <w:tcPr>
            <w:tcW w:w="8369" w:type="dxa"/>
            <w:tcBorders>
              <w:top w:val="nil"/>
              <w:bottom w:val="thinThickSmallGap" w:sz="24" w:space="0" w:color="auto"/>
            </w:tcBorders>
          </w:tcPr>
          <w:p w14:paraId="7855337F" w14:textId="77777777" w:rsidR="00365EC5" w:rsidRPr="004B1427" w:rsidRDefault="00365EC5" w:rsidP="004D65EE">
            <w:pPr>
              <w:ind w:right="-755"/>
              <w:rPr>
                <w:rFonts w:ascii="Arial" w:hAnsi="Arial" w:cs="Arial"/>
                <w:b/>
              </w:rPr>
            </w:pPr>
          </w:p>
        </w:tc>
        <w:tc>
          <w:tcPr>
            <w:tcW w:w="992" w:type="dxa"/>
            <w:tcBorders>
              <w:top w:val="nil"/>
              <w:bottom w:val="thinThickSmallGap" w:sz="24" w:space="0" w:color="auto"/>
            </w:tcBorders>
            <w:vAlign w:val="center"/>
          </w:tcPr>
          <w:p w14:paraId="77A57795" w14:textId="77777777" w:rsidR="00365EC5" w:rsidRPr="004B1427" w:rsidRDefault="00365EC5" w:rsidP="004D65EE">
            <w:pPr>
              <w:jc w:val="center"/>
              <w:rPr>
                <w:rFonts w:ascii="Arial" w:hAnsi="Arial" w:cs="Arial"/>
                <w:b/>
              </w:rPr>
            </w:pPr>
          </w:p>
        </w:tc>
      </w:tr>
      <w:tr w:rsidR="004D65EE" w:rsidRPr="004B1427" w14:paraId="4DBF8BCC" w14:textId="77777777" w:rsidTr="002747AD">
        <w:tc>
          <w:tcPr>
            <w:tcW w:w="988" w:type="dxa"/>
            <w:tcBorders>
              <w:top w:val="thinThickSmallGap" w:sz="24" w:space="0" w:color="auto"/>
              <w:bottom w:val="single" w:sz="4" w:space="0" w:color="auto"/>
            </w:tcBorders>
          </w:tcPr>
          <w:p w14:paraId="1F46D778" w14:textId="77777777" w:rsidR="004D65EE" w:rsidRPr="004B1427" w:rsidRDefault="004D65EE" w:rsidP="004D65EE">
            <w:pPr>
              <w:jc w:val="center"/>
              <w:rPr>
                <w:rFonts w:ascii="Arial" w:hAnsi="Arial" w:cs="Arial"/>
                <w:b/>
              </w:rPr>
            </w:pPr>
          </w:p>
        </w:tc>
        <w:tc>
          <w:tcPr>
            <w:tcW w:w="8369" w:type="dxa"/>
            <w:tcBorders>
              <w:top w:val="thinThickSmallGap" w:sz="24" w:space="0" w:color="auto"/>
              <w:bottom w:val="single" w:sz="4" w:space="0" w:color="auto"/>
            </w:tcBorders>
          </w:tcPr>
          <w:p w14:paraId="7BC4E39E" w14:textId="77777777" w:rsidR="004D65EE" w:rsidRPr="004B1427" w:rsidRDefault="004D65EE" w:rsidP="004D65EE">
            <w:pPr>
              <w:ind w:right="-755"/>
              <w:rPr>
                <w:rFonts w:ascii="Arial" w:hAnsi="Arial" w:cs="Arial"/>
                <w:b/>
              </w:rPr>
            </w:pPr>
          </w:p>
        </w:tc>
        <w:tc>
          <w:tcPr>
            <w:tcW w:w="992" w:type="dxa"/>
            <w:tcBorders>
              <w:top w:val="thinThickSmallGap" w:sz="24" w:space="0" w:color="auto"/>
              <w:bottom w:val="single" w:sz="4" w:space="0" w:color="auto"/>
            </w:tcBorders>
            <w:vAlign w:val="center"/>
          </w:tcPr>
          <w:p w14:paraId="4B5D1A1C" w14:textId="77777777" w:rsidR="004D65EE" w:rsidRPr="004B1427" w:rsidRDefault="004D65EE" w:rsidP="004D65EE">
            <w:pPr>
              <w:jc w:val="center"/>
              <w:rPr>
                <w:rFonts w:ascii="Arial" w:hAnsi="Arial" w:cs="Arial"/>
                <w:b/>
              </w:rPr>
            </w:pPr>
          </w:p>
        </w:tc>
      </w:tr>
      <w:tr w:rsidR="004D65EE" w:rsidRPr="004B1427" w14:paraId="72D8300A" w14:textId="77777777" w:rsidTr="002747AD">
        <w:tc>
          <w:tcPr>
            <w:tcW w:w="988" w:type="dxa"/>
          </w:tcPr>
          <w:p w14:paraId="4862F2F7" w14:textId="6B47C6F8" w:rsidR="004D65EE" w:rsidRPr="004B1427" w:rsidRDefault="004D65EE" w:rsidP="004D65EE">
            <w:pPr>
              <w:jc w:val="center"/>
              <w:rPr>
                <w:rFonts w:ascii="Arial" w:hAnsi="Arial" w:cs="Arial"/>
                <w:b/>
              </w:rPr>
            </w:pPr>
            <w:r w:rsidRPr="004B1427">
              <w:rPr>
                <w:rFonts w:ascii="Arial" w:hAnsi="Arial" w:cs="Arial"/>
                <w:b/>
              </w:rPr>
              <w:t>1</w:t>
            </w:r>
            <w:r w:rsidR="00E548D4" w:rsidRPr="004B1427">
              <w:rPr>
                <w:rFonts w:ascii="Arial" w:hAnsi="Arial" w:cs="Arial"/>
                <w:b/>
              </w:rPr>
              <w:t>2</w:t>
            </w:r>
            <w:r w:rsidRPr="004B1427">
              <w:rPr>
                <w:rFonts w:ascii="Arial" w:hAnsi="Arial" w:cs="Arial"/>
                <w:b/>
              </w:rPr>
              <w:t>.</w:t>
            </w:r>
          </w:p>
        </w:tc>
        <w:tc>
          <w:tcPr>
            <w:tcW w:w="8369" w:type="dxa"/>
            <w:vAlign w:val="center"/>
          </w:tcPr>
          <w:p w14:paraId="170FD01D" w14:textId="7B4B7E04" w:rsidR="004D65EE" w:rsidRPr="004B1427" w:rsidRDefault="004D65EE" w:rsidP="004D65EE">
            <w:pPr>
              <w:ind w:right="-755"/>
              <w:rPr>
                <w:rFonts w:ascii="Arial" w:hAnsi="Arial" w:cs="Arial"/>
                <w:b/>
                <w:color w:val="000000" w:themeColor="text1"/>
              </w:rPr>
            </w:pPr>
            <w:r w:rsidRPr="004B1427">
              <w:rPr>
                <w:rFonts w:ascii="Arial" w:hAnsi="Arial" w:cs="Arial"/>
                <w:b/>
              </w:rPr>
              <w:t xml:space="preserve">Date of next committee meeting:  </w:t>
            </w:r>
            <w:r w:rsidR="002F204A" w:rsidRPr="004B1427">
              <w:rPr>
                <w:rFonts w:ascii="Arial" w:hAnsi="Arial" w:cs="Arial"/>
                <w:b/>
              </w:rPr>
              <w:br/>
            </w:r>
            <w:r w:rsidR="002F204A" w:rsidRPr="004B1427">
              <w:rPr>
                <w:rFonts w:ascii="Arial" w:hAnsi="Arial" w:cs="Arial"/>
                <w:bCs/>
              </w:rPr>
              <w:t>Thursday 5th June 202</w:t>
            </w:r>
            <w:r w:rsidR="00904462" w:rsidRPr="004B1427">
              <w:rPr>
                <w:rFonts w:ascii="Arial" w:hAnsi="Arial" w:cs="Arial"/>
                <w:bCs/>
              </w:rPr>
              <w:t xml:space="preserve">5 </w:t>
            </w:r>
            <w:r w:rsidR="00397579" w:rsidRPr="004B1427">
              <w:rPr>
                <w:rFonts w:ascii="Arial" w:hAnsi="Arial" w:cs="Arial"/>
                <w:bCs/>
              </w:rPr>
              <w:br/>
            </w:r>
            <w:r w:rsidR="00904462" w:rsidRPr="004B1427">
              <w:rPr>
                <w:rFonts w:ascii="Arial" w:hAnsi="Arial" w:cs="Arial"/>
                <w:bCs/>
              </w:rPr>
              <w:t>7.30pm Microsoft Teams</w:t>
            </w:r>
          </w:p>
        </w:tc>
        <w:tc>
          <w:tcPr>
            <w:tcW w:w="992" w:type="dxa"/>
            <w:vAlign w:val="center"/>
          </w:tcPr>
          <w:p w14:paraId="54AFAEF8" w14:textId="77777777" w:rsidR="004D65EE" w:rsidRPr="004B1427" w:rsidRDefault="004D65EE" w:rsidP="004D65EE">
            <w:pPr>
              <w:jc w:val="center"/>
              <w:rPr>
                <w:rFonts w:ascii="Arial" w:hAnsi="Arial" w:cs="Arial"/>
                <w:b/>
              </w:rPr>
            </w:pPr>
          </w:p>
        </w:tc>
      </w:tr>
    </w:tbl>
    <w:p w14:paraId="382CEAB3" w14:textId="77777777" w:rsidR="00817F3B" w:rsidRPr="00817F3B" w:rsidRDefault="00817F3B"/>
    <w:sectPr w:rsidR="00817F3B" w:rsidRPr="00817F3B" w:rsidSect="000945C2">
      <w:footerReference w:type="default" r:id="rId9"/>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52D6" w14:textId="77777777" w:rsidR="00955F6E" w:rsidRDefault="00955F6E" w:rsidP="000A7BC4">
      <w:r>
        <w:separator/>
      </w:r>
    </w:p>
  </w:endnote>
  <w:endnote w:type="continuationSeparator" w:id="0">
    <w:p w14:paraId="19DE7F1E" w14:textId="77777777" w:rsidR="00955F6E" w:rsidRDefault="00955F6E" w:rsidP="000A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675432"/>
      <w:docPartObj>
        <w:docPartGallery w:val="Page Numbers (Bottom of Page)"/>
        <w:docPartUnique/>
      </w:docPartObj>
    </w:sdtPr>
    <w:sdtEndPr>
      <w:rPr>
        <w:noProof/>
      </w:rPr>
    </w:sdtEndPr>
    <w:sdtContent>
      <w:p w14:paraId="7955D877" w14:textId="236B5307" w:rsidR="00430F31" w:rsidRDefault="00430F31" w:rsidP="00430F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175FD9" w14:textId="77777777" w:rsidR="000A7BC4" w:rsidRDefault="000A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D58B9" w14:textId="77777777" w:rsidR="00955F6E" w:rsidRDefault="00955F6E" w:rsidP="000A7BC4">
      <w:r>
        <w:separator/>
      </w:r>
    </w:p>
  </w:footnote>
  <w:footnote w:type="continuationSeparator" w:id="0">
    <w:p w14:paraId="38101D08" w14:textId="77777777" w:rsidR="00955F6E" w:rsidRDefault="00955F6E" w:rsidP="000A7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A74"/>
    <w:multiLevelType w:val="hybridMultilevel"/>
    <w:tmpl w:val="BEC8B04E"/>
    <w:lvl w:ilvl="0" w:tplc="08090001">
      <w:start w:val="1"/>
      <w:numFmt w:val="bullet"/>
      <w:lvlText w:val=""/>
      <w:lvlJc w:val="left"/>
      <w:pPr>
        <w:ind w:left="9190" w:hanging="360"/>
      </w:pPr>
      <w:rPr>
        <w:rFonts w:ascii="Symbol" w:hAnsi="Symbol" w:hint="default"/>
      </w:rPr>
    </w:lvl>
    <w:lvl w:ilvl="1" w:tplc="08090003" w:tentative="1">
      <w:start w:val="1"/>
      <w:numFmt w:val="bullet"/>
      <w:lvlText w:val="o"/>
      <w:lvlJc w:val="left"/>
      <w:pPr>
        <w:ind w:left="9910" w:hanging="360"/>
      </w:pPr>
      <w:rPr>
        <w:rFonts w:ascii="Courier New" w:hAnsi="Courier New" w:cs="Courier New" w:hint="default"/>
      </w:rPr>
    </w:lvl>
    <w:lvl w:ilvl="2" w:tplc="08090005" w:tentative="1">
      <w:start w:val="1"/>
      <w:numFmt w:val="bullet"/>
      <w:lvlText w:val=""/>
      <w:lvlJc w:val="left"/>
      <w:pPr>
        <w:ind w:left="10630" w:hanging="360"/>
      </w:pPr>
      <w:rPr>
        <w:rFonts w:ascii="Wingdings" w:hAnsi="Wingdings" w:hint="default"/>
      </w:rPr>
    </w:lvl>
    <w:lvl w:ilvl="3" w:tplc="08090001" w:tentative="1">
      <w:start w:val="1"/>
      <w:numFmt w:val="bullet"/>
      <w:lvlText w:val=""/>
      <w:lvlJc w:val="left"/>
      <w:pPr>
        <w:ind w:left="11350" w:hanging="360"/>
      </w:pPr>
      <w:rPr>
        <w:rFonts w:ascii="Symbol" w:hAnsi="Symbol" w:hint="default"/>
      </w:rPr>
    </w:lvl>
    <w:lvl w:ilvl="4" w:tplc="08090003" w:tentative="1">
      <w:start w:val="1"/>
      <w:numFmt w:val="bullet"/>
      <w:lvlText w:val="o"/>
      <w:lvlJc w:val="left"/>
      <w:pPr>
        <w:ind w:left="12070" w:hanging="360"/>
      </w:pPr>
      <w:rPr>
        <w:rFonts w:ascii="Courier New" w:hAnsi="Courier New" w:cs="Courier New" w:hint="default"/>
      </w:rPr>
    </w:lvl>
    <w:lvl w:ilvl="5" w:tplc="08090005" w:tentative="1">
      <w:start w:val="1"/>
      <w:numFmt w:val="bullet"/>
      <w:lvlText w:val=""/>
      <w:lvlJc w:val="left"/>
      <w:pPr>
        <w:ind w:left="12790" w:hanging="360"/>
      </w:pPr>
      <w:rPr>
        <w:rFonts w:ascii="Wingdings" w:hAnsi="Wingdings" w:hint="default"/>
      </w:rPr>
    </w:lvl>
    <w:lvl w:ilvl="6" w:tplc="08090001" w:tentative="1">
      <w:start w:val="1"/>
      <w:numFmt w:val="bullet"/>
      <w:lvlText w:val=""/>
      <w:lvlJc w:val="left"/>
      <w:pPr>
        <w:ind w:left="13510" w:hanging="360"/>
      </w:pPr>
      <w:rPr>
        <w:rFonts w:ascii="Symbol" w:hAnsi="Symbol" w:hint="default"/>
      </w:rPr>
    </w:lvl>
    <w:lvl w:ilvl="7" w:tplc="08090003" w:tentative="1">
      <w:start w:val="1"/>
      <w:numFmt w:val="bullet"/>
      <w:lvlText w:val="o"/>
      <w:lvlJc w:val="left"/>
      <w:pPr>
        <w:ind w:left="14230" w:hanging="360"/>
      </w:pPr>
      <w:rPr>
        <w:rFonts w:ascii="Courier New" w:hAnsi="Courier New" w:cs="Courier New" w:hint="default"/>
      </w:rPr>
    </w:lvl>
    <w:lvl w:ilvl="8" w:tplc="08090005" w:tentative="1">
      <w:start w:val="1"/>
      <w:numFmt w:val="bullet"/>
      <w:lvlText w:val=""/>
      <w:lvlJc w:val="left"/>
      <w:pPr>
        <w:ind w:left="14950" w:hanging="360"/>
      </w:pPr>
      <w:rPr>
        <w:rFonts w:ascii="Wingdings" w:hAnsi="Wingdings" w:hint="default"/>
      </w:rPr>
    </w:lvl>
  </w:abstractNum>
  <w:abstractNum w:abstractNumId="1" w15:restartNumberingAfterBreak="0">
    <w:nsid w:val="05634650"/>
    <w:multiLevelType w:val="hybridMultilevel"/>
    <w:tmpl w:val="D6B2E2A4"/>
    <w:lvl w:ilvl="0" w:tplc="EAA6A9F0">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 w15:restartNumberingAfterBreak="0">
    <w:nsid w:val="062A370D"/>
    <w:multiLevelType w:val="multilevel"/>
    <w:tmpl w:val="604C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E78C7"/>
    <w:multiLevelType w:val="hybridMultilevel"/>
    <w:tmpl w:val="7E02B61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 w15:restartNumberingAfterBreak="0">
    <w:nsid w:val="11F9441B"/>
    <w:multiLevelType w:val="hybridMultilevel"/>
    <w:tmpl w:val="B8E6BF6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5" w15:restartNumberingAfterBreak="0">
    <w:nsid w:val="15C72C0A"/>
    <w:multiLevelType w:val="multilevel"/>
    <w:tmpl w:val="49B2BA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22065"/>
    <w:multiLevelType w:val="hybridMultilevel"/>
    <w:tmpl w:val="F830D112"/>
    <w:lvl w:ilvl="0" w:tplc="2F680D6C">
      <w:start w:val="1"/>
      <w:numFmt w:val="bullet"/>
      <w:lvlText w:val="•"/>
      <w:lvlJc w:val="left"/>
      <w:pPr>
        <w:ind w:left="1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D23578">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CCCCAA">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E60C60">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022180">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CC5BF6">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CAECC0">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D238AE">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CC293E">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110D8D"/>
    <w:multiLevelType w:val="hybridMultilevel"/>
    <w:tmpl w:val="0E82CC32"/>
    <w:lvl w:ilvl="0" w:tplc="424A7724">
      <w:start w:val="1"/>
      <w:numFmt w:val="lowerRoman"/>
      <w:lvlText w:val="(%1)"/>
      <w:lvlJc w:val="left"/>
      <w:pPr>
        <w:tabs>
          <w:tab w:val="num" w:pos="2160"/>
        </w:tabs>
        <w:ind w:left="2160" w:hanging="360"/>
      </w:pPr>
      <w:rPr>
        <w:rFonts w:ascii="Times New Roman" w:eastAsia="Times New Roman" w:hAnsi="Times New Roman" w:cs="Times New Roman"/>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35A6D8A"/>
    <w:multiLevelType w:val="hybridMultilevel"/>
    <w:tmpl w:val="60B22464"/>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F426F5"/>
    <w:multiLevelType w:val="multilevel"/>
    <w:tmpl w:val="7EC02A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B159D4"/>
    <w:multiLevelType w:val="hybridMultilevel"/>
    <w:tmpl w:val="E1F6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73EFA"/>
    <w:multiLevelType w:val="hybridMultilevel"/>
    <w:tmpl w:val="D9B23760"/>
    <w:lvl w:ilvl="0" w:tplc="655E24D8">
      <w:start w:val="2"/>
      <w:numFmt w:val="lowerLetter"/>
      <w:lvlText w:val="(%1)"/>
      <w:lvlJc w:val="left"/>
      <w:pPr>
        <w:ind w:left="4527" w:hanging="360"/>
      </w:pPr>
      <w:rPr>
        <w:rFonts w:hint="default"/>
      </w:rPr>
    </w:lvl>
    <w:lvl w:ilvl="1" w:tplc="08090019" w:tentative="1">
      <w:start w:val="1"/>
      <w:numFmt w:val="lowerLetter"/>
      <w:lvlText w:val="%2."/>
      <w:lvlJc w:val="left"/>
      <w:pPr>
        <w:ind w:left="5247" w:hanging="360"/>
      </w:pPr>
    </w:lvl>
    <w:lvl w:ilvl="2" w:tplc="0809001B" w:tentative="1">
      <w:start w:val="1"/>
      <w:numFmt w:val="lowerRoman"/>
      <w:lvlText w:val="%3."/>
      <w:lvlJc w:val="right"/>
      <w:pPr>
        <w:ind w:left="5967" w:hanging="180"/>
      </w:pPr>
    </w:lvl>
    <w:lvl w:ilvl="3" w:tplc="0809000F" w:tentative="1">
      <w:start w:val="1"/>
      <w:numFmt w:val="decimal"/>
      <w:lvlText w:val="%4."/>
      <w:lvlJc w:val="left"/>
      <w:pPr>
        <w:ind w:left="6687" w:hanging="360"/>
      </w:pPr>
    </w:lvl>
    <w:lvl w:ilvl="4" w:tplc="08090019" w:tentative="1">
      <w:start w:val="1"/>
      <w:numFmt w:val="lowerLetter"/>
      <w:lvlText w:val="%5."/>
      <w:lvlJc w:val="left"/>
      <w:pPr>
        <w:ind w:left="7407" w:hanging="360"/>
      </w:pPr>
    </w:lvl>
    <w:lvl w:ilvl="5" w:tplc="0809001B" w:tentative="1">
      <w:start w:val="1"/>
      <w:numFmt w:val="lowerRoman"/>
      <w:lvlText w:val="%6."/>
      <w:lvlJc w:val="right"/>
      <w:pPr>
        <w:ind w:left="8127" w:hanging="180"/>
      </w:pPr>
    </w:lvl>
    <w:lvl w:ilvl="6" w:tplc="0809000F" w:tentative="1">
      <w:start w:val="1"/>
      <w:numFmt w:val="decimal"/>
      <w:lvlText w:val="%7."/>
      <w:lvlJc w:val="left"/>
      <w:pPr>
        <w:ind w:left="8847" w:hanging="360"/>
      </w:pPr>
    </w:lvl>
    <w:lvl w:ilvl="7" w:tplc="08090019" w:tentative="1">
      <w:start w:val="1"/>
      <w:numFmt w:val="lowerLetter"/>
      <w:lvlText w:val="%8."/>
      <w:lvlJc w:val="left"/>
      <w:pPr>
        <w:ind w:left="9567" w:hanging="360"/>
      </w:pPr>
    </w:lvl>
    <w:lvl w:ilvl="8" w:tplc="0809001B" w:tentative="1">
      <w:start w:val="1"/>
      <w:numFmt w:val="lowerRoman"/>
      <w:lvlText w:val="%9."/>
      <w:lvlJc w:val="right"/>
      <w:pPr>
        <w:ind w:left="10287" w:hanging="180"/>
      </w:pPr>
    </w:lvl>
  </w:abstractNum>
  <w:abstractNum w:abstractNumId="12" w15:restartNumberingAfterBreak="0">
    <w:nsid w:val="2C1B37BD"/>
    <w:multiLevelType w:val="hybridMultilevel"/>
    <w:tmpl w:val="3F8A0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F0527F"/>
    <w:multiLevelType w:val="multilevel"/>
    <w:tmpl w:val="5792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5F00F8"/>
    <w:multiLevelType w:val="multilevel"/>
    <w:tmpl w:val="B468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B726B0"/>
    <w:multiLevelType w:val="hybridMultilevel"/>
    <w:tmpl w:val="AEE62F78"/>
    <w:lvl w:ilvl="0" w:tplc="2AEC056E">
      <w:start w:val="6"/>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AFF1A98"/>
    <w:multiLevelType w:val="hybridMultilevel"/>
    <w:tmpl w:val="ECA03840"/>
    <w:lvl w:ilvl="0" w:tplc="706AF00C">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7D0CC0C">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8F1E1388">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8A4C5BA">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D2AFCD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954301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DFF2DA0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EB4402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BC0BB20">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3C3323D0"/>
    <w:multiLevelType w:val="multilevel"/>
    <w:tmpl w:val="2F4E0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9530CD"/>
    <w:multiLevelType w:val="hybridMultilevel"/>
    <w:tmpl w:val="E154FB6A"/>
    <w:lvl w:ilvl="0" w:tplc="08090001">
      <w:start w:val="1"/>
      <w:numFmt w:val="bullet"/>
      <w:lvlText w:val=""/>
      <w:lvlJc w:val="left"/>
      <w:pPr>
        <w:ind w:left="720" w:hanging="360"/>
      </w:pPr>
      <w:rPr>
        <w:rFonts w:ascii="Symbol" w:hAnsi="Symbo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7E7664"/>
    <w:multiLevelType w:val="hybridMultilevel"/>
    <w:tmpl w:val="18EED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D2E111A"/>
    <w:multiLevelType w:val="hybridMultilevel"/>
    <w:tmpl w:val="9EA0DB8E"/>
    <w:lvl w:ilvl="0" w:tplc="CEFC3D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3765F7"/>
    <w:multiLevelType w:val="hybridMultilevel"/>
    <w:tmpl w:val="60B22464"/>
    <w:lvl w:ilvl="0" w:tplc="A48E885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C97BEE"/>
    <w:multiLevelType w:val="hybridMultilevel"/>
    <w:tmpl w:val="520CF46E"/>
    <w:lvl w:ilvl="0" w:tplc="08090001">
      <w:start w:val="1"/>
      <w:numFmt w:val="bullet"/>
      <w:lvlText w:val=""/>
      <w:lvlJc w:val="left"/>
      <w:pPr>
        <w:ind w:left="4612" w:hanging="360"/>
      </w:pPr>
      <w:rPr>
        <w:rFonts w:ascii="Symbol" w:hAnsi="Symbol" w:hint="default"/>
      </w:rPr>
    </w:lvl>
    <w:lvl w:ilvl="1" w:tplc="08090003" w:tentative="1">
      <w:start w:val="1"/>
      <w:numFmt w:val="bullet"/>
      <w:lvlText w:val="o"/>
      <w:lvlJc w:val="left"/>
      <w:pPr>
        <w:ind w:left="5332" w:hanging="360"/>
      </w:pPr>
      <w:rPr>
        <w:rFonts w:ascii="Courier New" w:hAnsi="Courier New" w:cs="Courier New" w:hint="default"/>
      </w:rPr>
    </w:lvl>
    <w:lvl w:ilvl="2" w:tplc="08090005" w:tentative="1">
      <w:start w:val="1"/>
      <w:numFmt w:val="bullet"/>
      <w:lvlText w:val=""/>
      <w:lvlJc w:val="left"/>
      <w:pPr>
        <w:ind w:left="6052" w:hanging="360"/>
      </w:pPr>
      <w:rPr>
        <w:rFonts w:ascii="Wingdings" w:hAnsi="Wingdings" w:hint="default"/>
      </w:rPr>
    </w:lvl>
    <w:lvl w:ilvl="3" w:tplc="08090001" w:tentative="1">
      <w:start w:val="1"/>
      <w:numFmt w:val="bullet"/>
      <w:lvlText w:val=""/>
      <w:lvlJc w:val="left"/>
      <w:pPr>
        <w:ind w:left="6772" w:hanging="360"/>
      </w:pPr>
      <w:rPr>
        <w:rFonts w:ascii="Symbol" w:hAnsi="Symbol" w:hint="default"/>
      </w:rPr>
    </w:lvl>
    <w:lvl w:ilvl="4" w:tplc="08090003" w:tentative="1">
      <w:start w:val="1"/>
      <w:numFmt w:val="bullet"/>
      <w:lvlText w:val="o"/>
      <w:lvlJc w:val="left"/>
      <w:pPr>
        <w:ind w:left="7492" w:hanging="360"/>
      </w:pPr>
      <w:rPr>
        <w:rFonts w:ascii="Courier New" w:hAnsi="Courier New" w:cs="Courier New" w:hint="default"/>
      </w:rPr>
    </w:lvl>
    <w:lvl w:ilvl="5" w:tplc="08090005" w:tentative="1">
      <w:start w:val="1"/>
      <w:numFmt w:val="bullet"/>
      <w:lvlText w:val=""/>
      <w:lvlJc w:val="left"/>
      <w:pPr>
        <w:ind w:left="8212" w:hanging="360"/>
      </w:pPr>
      <w:rPr>
        <w:rFonts w:ascii="Wingdings" w:hAnsi="Wingdings" w:hint="default"/>
      </w:rPr>
    </w:lvl>
    <w:lvl w:ilvl="6" w:tplc="08090001" w:tentative="1">
      <w:start w:val="1"/>
      <w:numFmt w:val="bullet"/>
      <w:lvlText w:val=""/>
      <w:lvlJc w:val="left"/>
      <w:pPr>
        <w:ind w:left="8932" w:hanging="360"/>
      </w:pPr>
      <w:rPr>
        <w:rFonts w:ascii="Symbol" w:hAnsi="Symbol" w:hint="default"/>
      </w:rPr>
    </w:lvl>
    <w:lvl w:ilvl="7" w:tplc="08090003" w:tentative="1">
      <w:start w:val="1"/>
      <w:numFmt w:val="bullet"/>
      <w:lvlText w:val="o"/>
      <w:lvlJc w:val="left"/>
      <w:pPr>
        <w:ind w:left="9652" w:hanging="360"/>
      </w:pPr>
      <w:rPr>
        <w:rFonts w:ascii="Courier New" w:hAnsi="Courier New" w:cs="Courier New" w:hint="default"/>
      </w:rPr>
    </w:lvl>
    <w:lvl w:ilvl="8" w:tplc="08090005" w:tentative="1">
      <w:start w:val="1"/>
      <w:numFmt w:val="bullet"/>
      <w:lvlText w:val=""/>
      <w:lvlJc w:val="left"/>
      <w:pPr>
        <w:ind w:left="10372" w:hanging="360"/>
      </w:pPr>
      <w:rPr>
        <w:rFonts w:ascii="Wingdings" w:hAnsi="Wingdings" w:hint="default"/>
      </w:rPr>
    </w:lvl>
  </w:abstractNum>
  <w:abstractNum w:abstractNumId="23" w15:restartNumberingAfterBreak="0">
    <w:nsid w:val="523C7F88"/>
    <w:multiLevelType w:val="multilevel"/>
    <w:tmpl w:val="D080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16655F"/>
    <w:multiLevelType w:val="hybridMultilevel"/>
    <w:tmpl w:val="61D0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A25131"/>
    <w:multiLevelType w:val="hybridMultilevel"/>
    <w:tmpl w:val="C678901C"/>
    <w:lvl w:ilvl="0" w:tplc="B4186DAC">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BA30C3"/>
    <w:multiLevelType w:val="hybridMultilevel"/>
    <w:tmpl w:val="A8182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8969C4"/>
    <w:multiLevelType w:val="hybridMultilevel"/>
    <w:tmpl w:val="5BB8F74E"/>
    <w:lvl w:ilvl="0" w:tplc="79121A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470674B"/>
    <w:multiLevelType w:val="hybridMultilevel"/>
    <w:tmpl w:val="DCCC0960"/>
    <w:lvl w:ilvl="0" w:tplc="08090001">
      <w:start w:val="1"/>
      <w:numFmt w:val="bullet"/>
      <w:lvlText w:val=""/>
      <w:lvlJc w:val="left"/>
      <w:pPr>
        <w:ind w:left="1430" w:hanging="720"/>
      </w:pPr>
      <w:rPr>
        <w:rFonts w:ascii="Symbol" w:hAnsi="Symbol" w:hint="default"/>
        <w:b/>
        <w:i w:val="0"/>
        <w:iCs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9" w15:restartNumberingAfterBreak="0">
    <w:nsid w:val="64C640AD"/>
    <w:multiLevelType w:val="hybridMultilevel"/>
    <w:tmpl w:val="809A1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C050DE"/>
    <w:multiLevelType w:val="hybridMultilevel"/>
    <w:tmpl w:val="3B5A5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1E6204"/>
    <w:multiLevelType w:val="hybridMultilevel"/>
    <w:tmpl w:val="0FC42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24E6E"/>
    <w:multiLevelType w:val="hybridMultilevel"/>
    <w:tmpl w:val="251020DC"/>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3" w15:restartNumberingAfterBreak="0">
    <w:nsid w:val="6CCF00FD"/>
    <w:multiLevelType w:val="hybridMultilevel"/>
    <w:tmpl w:val="E1CE2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6C756F"/>
    <w:multiLevelType w:val="multilevel"/>
    <w:tmpl w:val="C8B2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A46381"/>
    <w:multiLevelType w:val="hybridMultilevel"/>
    <w:tmpl w:val="BF22F33A"/>
    <w:lvl w:ilvl="0" w:tplc="2FC60B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641367"/>
    <w:multiLevelType w:val="hybridMultilevel"/>
    <w:tmpl w:val="3C18D11C"/>
    <w:lvl w:ilvl="0" w:tplc="707A9590">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B060FE"/>
    <w:multiLevelType w:val="multilevel"/>
    <w:tmpl w:val="91D4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1C21B4"/>
    <w:multiLevelType w:val="multilevel"/>
    <w:tmpl w:val="642C4CF6"/>
    <w:lvl w:ilvl="0">
      <w:start w:val="1"/>
      <w:numFmt w:val="bullet"/>
      <w:lvlText w:val=""/>
      <w:lvlJc w:val="left"/>
      <w:pPr>
        <w:tabs>
          <w:tab w:val="num" w:pos="587"/>
        </w:tabs>
        <w:ind w:left="587" w:hanging="227"/>
      </w:pPr>
      <w:rPr>
        <w:rFonts w:ascii="Symbol" w:hAnsi="Symbol" w:cs="Symbol" w:hint="default"/>
      </w:rPr>
    </w:lvl>
    <w:lvl w:ilvl="1">
      <w:start w:val="1"/>
      <w:numFmt w:val="bullet"/>
      <w:lvlText w:val=""/>
      <w:lvlJc w:val="left"/>
      <w:pPr>
        <w:tabs>
          <w:tab w:val="num" w:pos="814"/>
        </w:tabs>
        <w:ind w:left="814" w:hanging="227"/>
      </w:pPr>
      <w:rPr>
        <w:rFonts w:ascii="Symbol" w:hAnsi="Symbol" w:cs="Symbol" w:hint="default"/>
      </w:rPr>
    </w:lvl>
    <w:lvl w:ilvl="2">
      <w:start w:val="1"/>
      <w:numFmt w:val="bullet"/>
      <w:lvlText w:val=""/>
      <w:lvlJc w:val="left"/>
      <w:pPr>
        <w:tabs>
          <w:tab w:val="num" w:pos="1040"/>
        </w:tabs>
        <w:ind w:left="1040" w:hanging="227"/>
      </w:pPr>
      <w:rPr>
        <w:rFonts w:ascii="Symbol" w:hAnsi="Symbol" w:cs="Symbol" w:hint="default"/>
      </w:rPr>
    </w:lvl>
    <w:lvl w:ilvl="3">
      <w:start w:val="1"/>
      <w:numFmt w:val="bullet"/>
      <w:lvlText w:val=""/>
      <w:lvlJc w:val="left"/>
      <w:pPr>
        <w:tabs>
          <w:tab w:val="num" w:pos="1267"/>
        </w:tabs>
        <w:ind w:left="1267" w:hanging="227"/>
      </w:pPr>
      <w:rPr>
        <w:rFonts w:ascii="Symbol" w:hAnsi="Symbol" w:cs="Symbol" w:hint="default"/>
      </w:rPr>
    </w:lvl>
    <w:lvl w:ilvl="4">
      <w:start w:val="1"/>
      <w:numFmt w:val="bullet"/>
      <w:lvlText w:val=""/>
      <w:lvlJc w:val="left"/>
      <w:pPr>
        <w:tabs>
          <w:tab w:val="num" w:pos="1494"/>
        </w:tabs>
        <w:ind w:left="1494" w:hanging="227"/>
      </w:pPr>
      <w:rPr>
        <w:rFonts w:ascii="Symbol" w:hAnsi="Symbol" w:cs="Symbol" w:hint="default"/>
      </w:rPr>
    </w:lvl>
    <w:lvl w:ilvl="5">
      <w:start w:val="1"/>
      <w:numFmt w:val="bullet"/>
      <w:lvlText w:val=""/>
      <w:lvlJc w:val="left"/>
      <w:pPr>
        <w:tabs>
          <w:tab w:val="num" w:pos="1721"/>
        </w:tabs>
        <w:ind w:left="1721" w:hanging="227"/>
      </w:pPr>
      <w:rPr>
        <w:rFonts w:ascii="Symbol" w:hAnsi="Symbol" w:cs="Symbol" w:hint="default"/>
      </w:rPr>
    </w:lvl>
    <w:lvl w:ilvl="6">
      <w:start w:val="1"/>
      <w:numFmt w:val="bullet"/>
      <w:lvlText w:val=""/>
      <w:lvlJc w:val="left"/>
      <w:pPr>
        <w:tabs>
          <w:tab w:val="num" w:pos="1947"/>
        </w:tabs>
        <w:ind w:left="1947" w:hanging="227"/>
      </w:pPr>
      <w:rPr>
        <w:rFonts w:ascii="Symbol" w:hAnsi="Symbol" w:cs="Symbol" w:hint="default"/>
      </w:rPr>
    </w:lvl>
    <w:lvl w:ilvl="7">
      <w:start w:val="1"/>
      <w:numFmt w:val="bullet"/>
      <w:lvlText w:val=""/>
      <w:lvlJc w:val="left"/>
      <w:pPr>
        <w:tabs>
          <w:tab w:val="num" w:pos="2174"/>
        </w:tabs>
        <w:ind w:left="2174" w:hanging="227"/>
      </w:pPr>
      <w:rPr>
        <w:rFonts w:ascii="Symbol" w:hAnsi="Symbol" w:cs="Symbol" w:hint="default"/>
      </w:rPr>
    </w:lvl>
    <w:lvl w:ilvl="8">
      <w:start w:val="1"/>
      <w:numFmt w:val="bullet"/>
      <w:lvlText w:val=""/>
      <w:lvlJc w:val="left"/>
      <w:pPr>
        <w:tabs>
          <w:tab w:val="num" w:pos="2401"/>
        </w:tabs>
        <w:ind w:left="2401" w:hanging="227"/>
      </w:pPr>
      <w:rPr>
        <w:rFonts w:ascii="Symbol" w:hAnsi="Symbol" w:cs="Symbol" w:hint="default"/>
      </w:rPr>
    </w:lvl>
  </w:abstractNum>
  <w:abstractNum w:abstractNumId="39" w15:restartNumberingAfterBreak="0">
    <w:nsid w:val="78C851CA"/>
    <w:multiLevelType w:val="hybridMultilevel"/>
    <w:tmpl w:val="EA822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2C170B"/>
    <w:multiLevelType w:val="multilevel"/>
    <w:tmpl w:val="5068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D97F17"/>
    <w:multiLevelType w:val="hybridMultilevel"/>
    <w:tmpl w:val="D376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4F5560"/>
    <w:multiLevelType w:val="multilevel"/>
    <w:tmpl w:val="273A4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5B1DB8"/>
    <w:multiLevelType w:val="multilevel"/>
    <w:tmpl w:val="C412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6203810">
    <w:abstractNumId w:val="7"/>
  </w:num>
  <w:num w:numId="2" w16cid:durableId="598292698">
    <w:abstractNumId w:val="15"/>
  </w:num>
  <w:num w:numId="3" w16cid:durableId="1077509213">
    <w:abstractNumId w:val="27"/>
  </w:num>
  <w:num w:numId="4" w16cid:durableId="1517962427">
    <w:abstractNumId w:val="1"/>
  </w:num>
  <w:num w:numId="5" w16cid:durableId="1923030611">
    <w:abstractNumId w:val="11"/>
  </w:num>
  <w:num w:numId="6" w16cid:durableId="63190364">
    <w:abstractNumId w:val="19"/>
  </w:num>
  <w:num w:numId="7" w16cid:durableId="1149057323">
    <w:abstractNumId w:val="12"/>
  </w:num>
  <w:num w:numId="8" w16cid:durableId="1493446243">
    <w:abstractNumId w:val="10"/>
  </w:num>
  <w:num w:numId="9" w16cid:durableId="1076391194">
    <w:abstractNumId w:val="37"/>
  </w:num>
  <w:num w:numId="10" w16cid:durableId="1218473923">
    <w:abstractNumId w:val="40"/>
  </w:num>
  <w:num w:numId="11" w16cid:durableId="1266160170">
    <w:abstractNumId w:val="41"/>
  </w:num>
  <w:num w:numId="12" w16cid:durableId="87391495">
    <w:abstractNumId w:val="4"/>
  </w:num>
  <w:num w:numId="13" w16cid:durableId="1395280163">
    <w:abstractNumId w:val="36"/>
  </w:num>
  <w:num w:numId="14" w16cid:durableId="11299547">
    <w:abstractNumId w:val="2"/>
  </w:num>
  <w:num w:numId="15" w16cid:durableId="788816870">
    <w:abstractNumId w:val="31"/>
  </w:num>
  <w:num w:numId="16" w16cid:durableId="833380456">
    <w:abstractNumId w:val="38"/>
  </w:num>
  <w:num w:numId="17" w16cid:durableId="1061101208">
    <w:abstractNumId w:val="42"/>
  </w:num>
  <w:num w:numId="18" w16cid:durableId="1416706833">
    <w:abstractNumId w:val="17"/>
  </w:num>
  <w:num w:numId="19" w16cid:durableId="1185905710">
    <w:abstractNumId w:val="5"/>
  </w:num>
  <w:num w:numId="20" w16cid:durableId="1276206166">
    <w:abstractNumId w:val="9"/>
  </w:num>
  <w:num w:numId="21" w16cid:durableId="616062989">
    <w:abstractNumId w:val="13"/>
  </w:num>
  <w:num w:numId="22" w16cid:durableId="768283036">
    <w:abstractNumId w:val="32"/>
  </w:num>
  <w:num w:numId="23" w16cid:durableId="962734846">
    <w:abstractNumId w:val="14"/>
  </w:num>
  <w:num w:numId="24" w16cid:durableId="2039967883">
    <w:abstractNumId w:val="24"/>
  </w:num>
  <w:num w:numId="25" w16cid:durableId="1720398072">
    <w:abstractNumId w:val="16"/>
  </w:num>
  <w:num w:numId="26" w16cid:durableId="1369991558">
    <w:abstractNumId w:val="23"/>
  </w:num>
  <w:num w:numId="27" w16cid:durableId="1445614073">
    <w:abstractNumId w:val="0"/>
  </w:num>
  <w:num w:numId="28" w16cid:durableId="1554464427">
    <w:abstractNumId w:val="18"/>
  </w:num>
  <w:num w:numId="29" w16cid:durableId="85274335">
    <w:abstractNumId w:val="28"/>
  </w:num>
  <w:num w:numId="30" w16cid:durableId="1758551336">
    <w:abstractNumId w:val="3"/>
  </w:num>
  <w:num w:numId="31" w16cid:durableId="1755054439">
    <w:abstractNumId w:val="39"/>
  </w:num>
  <w:num w:numId="32" w16cid:durableId="484473719">
    <w:abstractNumId w:val="20"/>
  </w:num>
  <w:num w:numId="33" w16cid:durableId="824010430">
    <w:abstractNumId w:val="21"/>
  </w:num>
  <w:num w:numId="34" w16cid:durableId="630214100">
    <w:abstractNumId w:val="8"/>
  </w:num>
  <w:num w:numId="35" w16cid:durableId="1512141863">
    <w:abstractNumId w:val="6"/>
  </w:num>
  <w:num w:numId="36" w16cid:durableId="1491360852">
    <w:abstractNumId w:val="22"/>
  </w:num>
  <w:num w:numId="37" w16cid:durableId="1177574348">
    <w:abstractNumId w:val="30"/>
  </w:num>
  <w:num w:numId="38" w16cid:durableId="449976992">
    <w:abstractNumId w:val="35"/>
  </w:num>
  <w:num w:numId="39" w16cid:durableId="1407073005">
    <w:abstractNumId w:val="29"/>
  </w:num>
  <w:num w:numId="40" w16cid:durableId="2010864155">
    <w:abstractNumId w:val="34"/>
  </w:num>
  <w:num w:numId="41" w16cid:durableId="1237743491">
    <w:abstractNumId w:val="43"/>
  </w:num>
  <w:num w:numId="42" w16cid:durableId="2071733715">
    <w:abstractNumId w:val="26"/>
  </w:num>
  <w:num w:numId="43" w16cid:durableId="1357582789">
    <w:abstractNumId w:val="33"/>
  </w:num>
  <w:num w:numId="44" w16cid:durableId="14549770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79"/>
    <w:rsid w:val="0000006D"/>
    <w:rsid w:val="00001180"/>
    <w:rsid w:val="000013E8"/>
    <w:rsid w:val="00003A4B"/>
    <w:rsid w:val="000043A1"/>
    <w:rsid w:val="0000500B"/>
    <w:rsid w:val="00006F65"/>
    <w:rsid w:val="00007219"/>
    <w:rsid w:val="000116E9"/>
    <w:rsid w:val="00012CE7"/>
    <w:rsid w:val="00013146"/>
    <w:rsid w:val="00013BC2"/>
    <w:rsid w:val="000217A4"/>
    <w:rsid w:val="00025F92"/>
    <w:rsid w:val="00026BDD"/>
    <w:rsid w:val="00026D88"/>
    <w:rsid w:val="000307B8"/>
    <w:rsid w:val="00031D2F"/>
    <w:rsid w:val="00032DA5"/>
    <w:rsid w:val="000341AD"/>
    <w:rsid w:val="00036839"/>
    <w:rsid w:val="00040584"/>
    <w:rsid w:val="00042191"/>
    <w:rsid w:val="00045AF0"/>
    <w:rsid w:val="00045B94"/>
    <w:rsid w:val="00047663"/>
    <w:rsid w:val="000478B4"/>
    <w:rsid w:val="000502C6"/>
    <w:rsid w:val="00050920"/>
    <w:rsid w:val="000528B0"/>
    <w:rsid w:val="00053872"/>
    <w:rsid w:val="000551E6"/>
    <w:rsid w:val="00055D74"/>
    <w:rsid w:val="000568C2"/>
    <w:rsid w:val="00056931"/>
    <w:rsid w:val="00060A3E"/>
    <w:rsid w:val="00060D35"/>
    <w:rsid w:val="00060E38"/>
    <w:rsid w:val="0006257F"/>
    <w:rsid w:val="00067EFC"/>
    <w:rsid w:val="00071512"/>
    <w:rsid w:val="00072973"/>
    <w:rsid w:val="0007339F"/>
    <w:rsid w:val="00077D97"/>
    <w:rsid w:val="000806E0"/>
    <w:rsid w:val="000812F4"/>
    <w:rsid w:val="0008274D"/>
    <w:rsid w:val="00082839"/>
    <w:rsid w:val="00083AF9"/>
    <w:rsid w:val="00084CD4"/>
    <w:rsid w:val="000850D3"/>
    <w:rsid w:val="000874CC"/>
    <w:rsid w:val="000877EA"/>
    <w:rsid w:val="000900E7"/>
    <w:rsid w:val="00091541"/>
    <w:rsid w:val="00093873"/>
    <w:rsid w:val="000945C2"/>
    <w:rsid w:val="00094A17"/>
    <w:rsid w:val="00095D09"/>
    <w:rsid w:val="000964A3"/>
    <w:rsid w:val="00097502"/>
    <w:rsid w:val="000A1595"/>
    <w:rsid w:val="000A1F64"/>
    <w:rsid w:val="000A38A6"/>
    <w:rsid w:val="000A3DD2"/>
    <w:rsid w:val="000A3E0E"/>
    <w:rsid w:val="000A479D"/>
    <w:rsid w:val="000A4921"/>
    <w:rsid w:val="000A601A"/>
    <w:rsid w:val="000A6A56"/>
    <w:rsid w:val="000A771A"/>
    <w:rsid w:val="000A7BC4"/>
    <w:rsid w:val="000A7CCE"/>
    <w:rsid w:val="000A7D80"/>
    <w:rsid w:val="000B02EB"/>
    <w:rsid w:val="000B1CED"/>
    <w:rsid w:val="000B2629"/>
    <w:rsid w:val="000B2664"/>
    <w:rsid w:val="000B29A3"/>
    <w:rsid w:val="000B6602"/>
    <w:rsid w:val="000C30F2"/>
    <w:rsid w:val="000C3900"/>
    <w:rsid w:val="000C3D42"/>
    <w:rsid w:val="000C5193"/>
    <w:rsid w:val="000C604E"/>
    <w:rsid w:val="000C6D30"/>
    <w:rsid w:val="000C7FFB"/>
    <w:rsid w:val="000D22DA"/>
    <w:rsid w:val="000D2F2D"/>
    <w:rsid w:val="000D3864"/>
    <w:rsid w:val="000D3B5A"/>
    <w:rsid w:val="000D433E"/>
    <w:rsid w:val="000D44E2"/>
    <w:rsid w:val="000D49FB"/>
    <w:rsid w:val="000D4A9E"/>
    <w:rsid w:val="000D52CC"/>
    <w:rsid w:val="000D5552"/>
    <w:rsid w:val="000D5D80"/>
    <w:rsid w:val="000D650B"/>
    <w:rsid w:val="000D69AD"/>
    <w:rsid w:val="000D773E"/>
    <w:rsid w:val="000E0837"/>
    <w:rsid w:val="000E0D02"/>
    <w:rsid w:val="000E28B4"/>
    <w:rsid w:val="000E2E43"/>
    <w:rsid w:val="000E4963"/>
    <w:rsid w:val="000E5B70"/>
    <w:rsid w:val="000E5D1C"/>
    <w:rsid w:val="000F0A03"/>
    <w:rsid w:val="000F4387"/>
    <w:rsid w:val="000F469C"/>
    <w:rsid w:val="000F66B5"/>
    <w:rsid w:val="000F6A89"/>
    <w:rsid w:val="000F7350"/>
    <w:rsid w:val="000F7EDC"/>
    <w:rsid w:val="001000C3"/>
    <w:rsid w:val="00100837"/>
    <w:rsid w:val="00100D0B"/>
    <w:rsid w:val="0010414A"/>
    <w:rsid w:val="001041DF"/>
    <w:rsid w:val="00107F94"/>
    <w:rsid w:val="00111418"/>
    <w:rsid w:val="001115E0"/>
    <w:rsid w:val="00111AD7"/>
    <w:rsid w:val="00111C4C"/>
    <w:rsid w:val="00111ED3"/>
    <w:rsid w:val="001126A6"/>
    <w:rsid w:val="00112C1D"/>
    <w:rsid w:val="001163E5"/>
    <w:rsid w:val="00116587"/>
    <w:rsid w:val="00116A0A"/>
    <w:rsid w:val="00117ADB"/>
    <w:rsid w:val="00120020"/>
    <w:rsid w:val="0012053F"/>
    <w:rsid w:val="00121F78"/>
    <w:rsid w:val="00126B1A"/>
    <w:rsid w:val="0012707A"/>
    <w:rsid w:val="00130474"/>
    <w:rsid w:val="00130A91"/>
    <w:rsid w:val="00130E73"/>
    <w:rsid w:val="00130F36"/>
    <w:rsid w:val="00131A5A"/>
    <w:rsid w:val="00132F7E"/>
    <w:rsid w:val="00133DE8"/>
    <w:rsid w:val="00133F6D"/>
    <w:rsid w:val="0013463F"/>
    <w:rsid w:val="001400C5"/>
    <w:rsid w:val="00140950"/>
    <w:rsid w:val="00141331"/>
    <w:rsid w:val="00141825"/>
    <w:rsid w:val="001419DF"/>
    <w:rsid w:val="00143E3D"/>
    <w:rsid w:val="001447C4"/>
    <w:rsid w:val="001466E4"/>
    <w:rsid w:val="00147DB7"/>
    <w:rsid w:val="00150D93"/>
    <w:rsid w:val="00151437"/>
    <w:rsid w:val="00152336"/>
    <w:rsid w:val="001538A6"/>
    <w:rsid w:val="001544B3"/>
    <w:rsid w:val="001545F5"/>
    <w:rsid w:val="001555CD"/>
    <w:rsid w:val="00156A12"/>
    <w:rsid w:val="0015793A"/>
    <w:rsid w:val="00160912"/>
    <w:rsid w:val="001629C5"/>
    <w:rsid w:val="0016426E"/>
    <w:rsid w:val="00165BA9"/>
    <w:rsid w:val="00166494"/>
    <w:rsid w:val="0016714E"/>
    <w:rsid w:val="00170351"/>
    <w:rsid w:val="00170AAE"/>
    <w:rsid w:val="00171C5E"/>
    <w:rsid w:val="00171F89"/>
    <w:rsid w:val="00173561"/>
    <w:rsid w:val="00173D50"/>
    <w:rsid w:val="00173D5A"/>
    <w:rsid w:val="00174147"/>
    <w:rsid w:val="00182A25"/>
    <w:rsid w:val="00182F9C"/>
    <w:rsid w:val="0018369E"/>
    <w:rsid w:val="00184144"/>
    <w:rsid w:val="0018456A"/>
    <w:rsid w:val="00184E29"/>
    <w:rsid w:val="0018566C"/>
    <w:rsid w:val="00185B27"/>
    <w:rsid w:val="0018699D"/>
    <w:rsid w:val="00186BDE"/>
    <w:rsid w:val="00187D41"/>
    <w:rsid w:val="00187FE3"/>
    <w:rsid w:val="00190F28"/>
    <w:rsid w:val="0019119B"/>
    <w:rsid w:val="001917FE"/>
    <w:rsid w:val="00191B72"/>
    <w:rsid w:val="00192AA4"/>
    <w:rsid w:val="00192DA4"/>
    <w:rsid w:val="00193B96"/>
    <w:rsid w:val="00193BAE"/>
    <w:rsid w:val="001944A6"/>
    <w:rsid w:val="00194974"/>
    <w:rsid w:val="00195549"/>
    <w:rsid w:val="0019588D"/>
    <w:rsid w:val="00196E17"/>
    <w:rsid w:val="00196F5F"/>
    <w:rsid w:val="001A08FC"/>
    <w:rsid w:val="001A2E70"/>
    <w:rsid w:val="001A3065"/>
    <w:rsid w:val="001A3B9A"/>
    <w:rsid w:val="001A57A1"/>
    <w:rsid w:val="001A5A91"/>
    <w:rsid w:val="001A5DCB"/>
    <w:rsid w:val="001A5E3B"/>
    <w:rsid w:val="001A68CF"/>
    <w:rsid w:val="001A7AB6"/>
    <w:rsid w:val="001B04BF"/>
    <w:rsid w:val="001B06E7"/>
    <w:rsid w:val="001B110F"/>
    <w:rsid w:val="001B1D92"/>
    <w:rsid w:val="001B3AF7"/>
    <w:rsid w:val="001B40FC"/>
    <w:rsid w:val="001B5A3B"/>
    <w:rsid w:val="001B7130"/>
    <w:rsid w:val="001B7158"/>
    <w:rsid w:val="001B7925"/>
    <w:rsid w:val="001B7E21"/>
    <w:rsid w:val="001C081B"/>
    <w:rsid w:val="001C08EC"/>
    <w:rsid w:val="001C09C4"/>
    <w:rsid w:val="001C1EB7"/>
    <w:rsid w:val="001C2516"/>
    <w:rsid w:val="001C3080"/>
    <w:rsid w:val="001C37C3"/>
    <w:rsid w:val="001C42BB"/>
    <w:rsid w:val="001D01E9"/>
    <w:rsid w:val="001D0AE8"/>
    <w:rsid w:val="001D3E6B"/>
    <w:rsid w:val="001D6D9F"/>
    <w:rsid w:val="001E41A6"/>
    <w:rsid w:val="001E44D7"/>
    <w:rsid w:val="001F00C9"/>
    <w:rsid w:val="001F083A"/>
    <w:rsid w:val="001F1B5F"/>
    <w:rsid w:val="001F2601"/>
    <w:rsid w:val="001F30D7"/>
    <w:rsid w:val="001F3EB7"/>
    <w:rsid w:val="001F4D1E"/>
    <w:rsid w:val="001F56C4"/>
    <w:rsid w:val="001F6781"/>
    <w:rsid w:val="001F7E13"/>
    <w:rsid w:val="00200CAD"/>
    <w:rsid w:val="00200DB6"/>
    <w:rsid w:val="00201CBB"/>
    <w:rsid w:val="00202370"/>
    <w:rsid w:val="00202570"/>
    <w:rsid w:val="0020380B"/>
    <w:rsid w:val="00203FEA"/>
    <w:rsid w:val="00206EF6"/>
    <w:rsid w:val="00210B43"/>
    <w:rsid w:val="00214AD3"/>
    <w:rsid w:val="00221C77"/>
    <w:rsid w:val="00224CE8"/>
    <w:rsid w:val="002250B4"/>
    <w:rsid w:val="0022605B"/>
    <w:rsid w:val="002261CC"/>
    <w:rsid w:val="0022687C"/>
    <w:rsid w:val="00227BC0"/>
    <w:rsid w:val="00227F48"/>
    <w:rsid w:val="00231DEA"/>
    <w:rsid w:val="002321C1"/>
    <w:rsid w:val="002345F4"/>
    <w:rsid w:val="00234A81"/>
    <w:rsid w:val="00234C7D"/>
    <w:rsid w:val="00235E25"/>
    <w:rsid w:val="00237C4A"/>
    <w:rsid w:val="00240EAE"/>
    <w:rsid w:val="002427AE"/>
    <w:rsid w:val="002434AA"/>
    <w:rsid w:val="0024437D"/>
    <w:rsid w:val="002457FD"/>
    <w:rsid w:val="0025031F"/>
    <w:rsid w:val="00250CD8"/>
    <w:rsid w:val="00252576"/>
    <w:rsid w:val="00252908"/>
    <w:rsid w:val="0025335A"/>
    <w:rsid w:val="00253E51"/>
    <w:rsid w:val="00254B5E"/>
    <w:rsid w:val="00256277"/>
    <w:rsid w:val="00263487"/>
    <w:rsid w:val="00263BCC"/>
    <w:rsid w:val="002654BC"/>
    <w:rsid w:val="00265F00"/>
    <w:rsid w:val="00266518"/>
    <w:rsid w:val="00267449"/>
    <w:rsid w:val="00267D8E"/>
    <w:rsid w:val="002705E1"/>
    <w:rsid w:val="00270FD4"/>
    <w:rsid w:val="00272813"/>
    <w:rsid w:val="0027409A"/>
    <w:rsid w:val="0027420E"/>
    <w:rsid w:val="002747AD"/>
    <w:rsid w:val="002749D7"/>
    <w:rsid w:val="002758E5"/>
    <w:rsid w:val="00280A65"/>
    <w:rsid w:val="00281078"/>
    <w:rsid w:val="00282128"/>
    <w:rsid w:val="00282BF2"/>
    <w:rsid w:val="00282FBB"/>
    <w:rsid w:val="0028337D"/>
    <w:rsid w:val="002837DD"/>
    <w:rsid w:val="00284C30"/>
    <w:rsid w:val="00285091"/>
    <w:rsid w:val="00292737"/>
    <w:rsid w:val="00294D4C"/>
    <w:rsid w:val="00296654"/>
    <w:rsid w:val="00297E06"/>
    <w:rsid w:val="002A00DB"/>
    <w:rsid w:val="002A0AC2"/>
    <w:rsid w:val="002A1B1B"/>
    <w:rsid w:val="002A327D"/>
    <w:rsid w:val="002A5502"/>
    <w:rsid w:val="002A630B"/>
    <w:rsid w:val="002A660E"/>
    <w:rsid w:val="002A692B"/>
    <w:rsid w:val="002A77D3"/>
    <w:rsid w:val="002B031E"/>
    <w:rsid w:val="002B14D2"/>
    <w:rsid w:val="002B1C6F"/>
    <w:rsid w:val="002B225C"/>
    <w:rsid w:val="002B2CE5"/>
    <w:rsid w:val="002B34CB"/>
    <w:rsid w:val="002B3C89"/>
    <w:rsid w:val="002B42D2"/>
    <w:rsid w:val="002B6739"/>
    <w:rsid w:val="002B7F5D"/>
    <w:rsid w:val="002C0503"/>
    <w:rsid w:val="002C1F93"/>
    <w:rsid w:val="002C3268"/>
    <w:rsid w:val="002C58FE"/>
    <w:rsid w:val="002C5AE9"/>
    <w:rsid w:val="002C5F98"/>
    <w:rsid w:val="002C5FDF"/>
    <w:rsid w:val="002D0A77"/>
    <w:rsid w:val="002D1B70"/>
    <w:rsid w:val="002D1BA5"/>
    <w:rsid w:val="002D3D5E"/>
    <w:rsid w:val="002D4FC1"/>
    <w:rsid w:val="002D5892"/>
    <w:rsid w:val="002E0458"/>
    <w:rsid w:val="002E123F"/>
    <w:rsid w:val="002E1376"/>
    <w:rsid w:val="002E1A1B"/>
    <w:rsid w:val="002E221E"/>
    <w:rsid w:val="002E29CA"/>
    <w:rsid w:val="002E33E5"/>
    <w:rsid w:val="002E4540"/>
    <w:rsid w:val="002E57B1"/>
    <w:rsid w:val="002E6F8B"/>
    <w:rsid w:val="002F15C7"/>
    <w:rsid w:val="002F17B5"/>
    <w:rsid w:val="002F204A"/>
    <w:rsid w:val="002F283F"/>
    <w:rsid w:val="002F2A99"/>
    <w:rsid w:val="002F2D4E"/>
    <w:rsid w:val="002F2E51"/>
    <w:rsid w:val="002F6D46"/>
    <w:rsid w:val="0030279D"/>
    <w:rsid w:val="00303017"/>
    <w:rsid w:val="0030383A"/>
    <w:rsid w:val="003065E3"/>
    <w:rsid w:val="00306A4C"/>
    <w:rsid w:val="00306CA8"/>
    <w:rsid w:val="00312774"/>
    <w:rsid w:val="003139C8"/>
    <w:rsid w:val="0031413D"/>
    <w:rsid w:val="00315F28"/>
    <w:rsid w:val="0032210F"/>
    <w:rsid w:val="003232B3"/>
    <w:rsid w:val="00323616"/>
    <w:rsid w:val="0032609E"/>
    <w:rsid w:val="00327BA1"/>
    <w:rsid w:val="00327E60"/>
    <w:rsid w:val="00332828"/>
    <w:rsid w:val="00332DEF"/>
    <w:rsid w:val="00333D5F"/>
    <w:rsid w:val="0033433E"/>
    <w:rsid w:val="00336D7B"/>
    <w:rsid w:val="0033735C"/>
    <w:rsid w:val="00337A8F"/>
    <w:rsid w:val="0034117B"/>
    <w:rsid w:val="00341C54"/>
    <w:rsid w:val="003422C8"/>
    <w:rsid w:val="00342DA5"/>
    <w:rsid w:val="00342FF3"/>
    <w:rsid w:val="0034410C"/>
    <w:rsid w:val="00345839"/>
    <w:rsid w:val="003458A0"/>
    <w:rsid w:val="00346603"/>
    <w:rsid w:val="003467C3"/>
    <w:rsid w:val="00350A04"/>
    <w:rsid w:val="00350B3A"/>
    <w:rsid w:val="003514C1"/>
    <w:rsid w:val="0035345C"/>
    <w:rsid w:val="0035522B"/>
    <w:rsid w:val="00356FBA"/>
    <w:rsid w:val="00365EC5"/>
    <w:rsid w:val="00366586"/>
    <w:rsid w:val="00367463"/>
    <w:rsid w:val="003677C2"/>
    <w:rsid w:val="00370BD2"/>
    <w:rsid w:val="00370E57"/>
    <w:rsid w:val="00371613"/>
    <w:rsid w:val="00371A8B"/>
    <w:rsid w:val="0037339B"/>
    <w:rsid w:val="003738DC"/>
    <w:rsid w:val="003738E2"/>
    <w:rsid w:val="003741E0"/>
    <w:rsid w:val="00375482"/>
    <w:rsid w:val="003755D4"/>
    <w:rsid w:val="003760E4"/>
    <w:rsid w:val="00376E6F"/>
    <w:rsid w:val="003773DA"/>
    <w:rsid w:val="003803B8"/>
    <w:rsid w:val="00380BB0"/>
    <w:rsid w:val="0038176C"/>
    <w:rsid w:val="00381EA3"/>
    <w:rsid w:val="00382477"/>
    <w:rsid w:val="003824AB"/>
    <w:rsid w:val="00382F85"/>
    <w:rsid w:val="00384E23"/>
    <w:rsid w:val="00384E77"/>
    <w:rsid w:val="00386064"/>
    <w:rsid w:val="00386562"/>
    <w:rsid w:val="00386BA8"/>
    <w:rsid w:val="003879F7"/>
    <w:rsid w:val="00387A33"/>
    <w:rsid w:val="00390E25"/>
    <w:rsid w:val="003921DF"/>
    <w:rsid w:val="00393F82"/>
    <w:rsid w:val="003946AA"/>
    <w:rsid w:val="00397579"/>
    <w:rsid w:val="0039769E"/>
    <w:rsid w:val="003A06C6"/>
    <w:rsid w:val="003A1F49"/>
    <w:rsid w:val="003A2381"/>
    <w:rsid w:val="003A5F2A"/>
    <w:rsid w:val="003B07DF"/>
    <w:rsid w:val="003B2E41"/>
    <w:rsid w:val="003B3546"/>
    <w:rsid w:val="003B3999"/>
    <w:rsid w:val="003B4B79"/>
    <w:rsid w:val="003B503A"/>
    <w:rsid w:val="003B782C"/>
    <w:rsid w:val="003B7C6D"/>
    <w:rsid w:val="003C1543"/>
    <w:rsid w:val="003C26D7"/>
    <w:rsid w:val="003C7428"/>
    <w:rsid w:val="003D0856"/>
    <w:rsid w:val="003D1092"/>
    <w:rsid w:val="003D158F"/>
    <w:rsid w:val="003D18C9"/>
    <w:rsid w:val="003D3029"/>
    <w:rsid w:val="003D50C9"/>
    <w:rsid w:val="003D52F9"/>
    <w:rsid w:val="003D5482"/>
    <w:rsid w:val="003D699C"/>
    <w:rsid w:val="003D7A66"/>
    <w:rsid w:val="003D7B7D"/>
    <w:rsid w:val="003D7FA1"/>
    <w:rsid w:val="003E04B4"/>
    <w:rsid w:val="003E0A7F"/>
    <w:rsid w:val="003E29BC"/>
    <w:rsid w:val="003E2BC1"/>
    <w:rsid w:val="003E54C5"/>
    <w:rsid w:val="003E5983"/>
    <w:rsid w:val="003E5AC0"/>
    <w:rsid w:val="003E6522"/>
    <w:rsid w:val="003F143D"/>
    <w:rsid w:val="003F28A8"/>
    <w:rsid w:val="003F28BE"/>
    <w:rsid w:val="003F2C8E"/>
    <w:rsid w:val="003F5E62"/>
    <w:rsid w:val="003F6659"/>
    <w:rsid w:val="003F7AAB"/>
    <w:rsid w:val="00400559"/>
    <w:rsid w:val="004032E6"/>
    <w:rsid w:val="00403AC2"/>
    <w:rsid w:val="00403AD1"/>
    <w:rsid w:val="00404075"/>
    <w:rsid w:val="0040680B"/>
    <w:rsid w:val="00407568"/>
    <w:rsid w:val="00410393"/>
    <w:rsid w:val="0041041E"/>
    <w:rsid w:val="00411652"/>
    <w:rsid w:val="0041173D"/>
    <w:rsid w:val="004124E0"/>
    <w:rsid w:val="00415964"/>
    <w:rsid w:val="00415CA8"/>
    <w:rsid w:val="004175C3"/>
    <w:rsid w:val="004179B8"/>
    <w:rsid w:val="00423327"/>
    <w:rsid w:val="00424903"/>
    <w:rsid w:val="00424B5B"/>
    <w:rsid w:val="00425C20"/>
    <w:rsid w:val="00426401"/>
    <w:rsid w:val="00426D9E"/>
    <w:rsid w:val="00430356"/>
    <w:rsid w:val="00430F31"/>
    <w:rsid w:val="004314CF"/>
    <w:rsid w:val="00431A7B"/>
    <w:rsid w:val="00431D1C"/>
    <w:rsid w:val="004335B8"/>
    <w:rsid w:val="00435607"/>
    <w:rsid w:val="00435B00"/>
    <w:rsid w:val="00436A58"/>
    <w:rsid w:val="00437009"/>
    <w:rsid w:val="00437500"/>
    <w:rsid w:val="0043772A"/>
    <w:rsid w:val="00441AD8"/>
    <w:rsid w:val="00441BE5"/>
    <w:rsid w:val="00443707"/>
    <w:rsid w:val="00444037"/>
    <w:rsid w:val="00444282"/>
    <w:rsid w:val="00450FB4"/>
    <w:rsid w:val="00451335"/>
    <w:rsid w:val="004572D0"/>
    <w:rsid w:val="004600C0"/>
    <w:rsid w:val="00460140"/>
    <w:rsid w:val="00460825"/>
    <w:rsid w:val="004611F4"/>
    <w:rsid w:val="004612B2"/>
    <w:rsid w:val="00461C45"/>
    <w:rsid w:val="00463610"/>
    <w:rsid w:val="004646BB"/>
    <w:rsid w:val="0047298C"/>
    <w:rsid w:val="0047592E"/>
    <w:rsid w:val="00475ECE"/>
    <w:rsid w:val="00476529"/>
    <w:rsid w:val="0047715D"/>
    <w:rsid w:val="0047720E"/>
    <w:rsid w:val="00477333"/>
    <w:rsid w:val="00477C04"/>
    <w:rsid w:val="00480356"/>
    <w:rsid w:val="00481BF7"/>
    <w:rsid w:val="004825D9"/>
    <w:rsid w:val="00483DAA"/>
    <w:rsid w:val="00486144"/>
    <w:rsid w:val="0048664C"/>
    <w:rsid w:val="00487A51"/>
    <w:rsid w:val="00487B63"/>
    <w:rsid w:val="00490D17"/>
    <w:rsid w:val="004919F2"/>
    <w:rsid w:val="00491E54"/>
    <w:rsid w:val="00495662"/>
    <w:rsid w:val="00495763"/>
    <w:rsid w:val="0049607E"/>
    <w:rsid w:val="004A0C0C"/>
    <w:rsid w:val="004A14D1"/>
    <w:rsid w:val="004A211B"/>
    <w:rsid w:val="004A281C"/>
    <w:rsid w:val="004A35C4"/>
    <w:rsid w:val="004A4B1D"/>
    <w:rsid w:val="004A57EC"/>
    <w:rsid w:val="004A654A"/>
    <w:rsid w:val="004A720B"/>
    <w:rsid w:val="004A776B"/>
    <w:rsid w:val="004B1133"/>
    <w:rsid w:val="004B1427"/>
    <w:rsid w:val="004B2288"/>
    <w:rsid w:val="004B2B29"/>
    <w:rsid w:val="004B5C77"/>
    <w:rsid w:val="004B5E42"/>
    <w:rsid w:val="004B5E89"/>
    <w:rsid w:val="004B6ABA"/>
    <w:rsid w:val="004B7248"/>
    <w:rsid w:val="004B7730"/>
    <w:rsid w:val="004B78B6"/>
    <w:rsid w:val="004B7CF4"/>
    <w:rsid w:val="004C0FF1"/>
    <w:rsid w:val="004C115A"/>
    <w:rsid w:val="004C1B31"/>
    <w:rsid w:val="004C3493"/>
    <w:rsid w:val="004C3567"/>
    <w:rsid w:val="004C3EB7"/>
    <w:rsid w:val="004C4704"/>
    <w:rsid w:val="004C508C"/>
    <w:rsid w:val="004C586C"/>
    <w:rsid w:val="004C5C3B"/>
    <w:rsid w:val="004C74C1"/>
    <w:rsid w:val="004C7D79"/>
    <w:rsid w:val="004D1AC8"/>
    <w:rsid w:val="004D2C85"/>
    <w:rsid w:val="004D32AB"/>
    <w:rsid w:val="004D4489"/>
    <w:rsid w:val="004D5090"/>
    <w:rsid w:val="004D65EE"/>
    <w:rsid w:val="004E23C6"/>
    <w:rsid w:val="004E29F1"/>
    <w:rsid w:val="004E2FCE"/>
    <w:rsid w:val="004E367E"/>
    <w:rsid w:val="004E3AFA"/>
    <w:rsid w:val="004E4267"/>
    <w:rsid w:val="004E597D"/>
    <w:rsid w:val="004E5AB8"/>
    <w:rsid w:val="004E6EEB"/>
    <w:rsid w:val="004E72A0"/>
    <w:rsid w:val="004F111B"/>
    <w:rsid w:val="004F16CC"/>
    <w:rsid w:val="004F1DFE"/>
    <w:rsid w:val="004F309D"/>
    <w:rsid w:val="004F38B0"/>
    <w:rsid w:val="004F3C96"/>
    <w:rsid w:val="004F3CDF"/>
    <w:rsid w:val="004F56BD"/>
    <w:rsid w:val="004F56D4"/>
    <w:rsid w:val="004F5790"/>
    <w:rsid w:val="004F5C4A"/>
    <w:rsid w:val="004F75A8"/>
    <w:rsid w:val="004F7904"/>
    <w:rsid w:val="004F7A8D"/>
    <w:rsid w:val="00501E23"/>
    <w:rsid w:val="00504563"/>
    <w:rsid w:val="005065AD"/>
    <w:rsid w:val="00510682"/>
    <w:rsid w:val="00510D54"/>
    <w:rsid w:val="00510E80"/>
    <w:rsid w:val="00511E2E"/>
    <w:rsid w:val="0051392E"/>
    <w:rsid w:val="005145AD"/>
    <w:rsid w:val="00515710"/>
    <w:rsid w:val="00520E60"/>
    <w:rsid w:val="00521B3B"/>
    <w:rsid w:val="00521CDE"/>
    <w:rsid w:val="0052333F"/>
    <w:rsid w:val="005236A4"/>
    <w:rsid w:val="005243A0"/>
    <w:rsid w:val="00524EDA"/>
    <w:rsid w:val="005302AE"/>
    <w:rsid w:val="00530719"/>
    <w:rsid w:val="00530969"/>
    <w:rsid w:val="00530B32"/>
    <w:rsid w:val="00530C37"/>
    <w:rsid w:val="0053213C"/>
    <w:rsid w:val="005332D2"/>
    <w:rsid w:val="005349C0"/>
    <w:rsid w:val="00534A0E"/>
    <w:rsid w:val="0053542B"/>
    <w:rsid w:val="00535DC0"/>
    <w:rsid w:val="005360CF"/>
    <w:rsid w:val="00537A26"/>
    <w:rsid w:val="005409A9"/>
    <w:rsid w:val="005435B5"/>
    <w:rsid w:val="00543A1A"/>
    <w:rsid w:val="005444F1"/>
    <w:rsid w:val="0054485B"/>
    <w:rsid w:val="00546B21"/>
    <w:rsid w:val="0055111F"/>
    <w:rsid w:val="00551F1B"/>
    <w:rsid w:val="0055281D"/>
    <w:rsid w:val="00552C6D"/>
    <w:rsid w:val="005531E9"/>
    <w:rsid w:val="00553442"/>
    <w:rsid w:val="005536BE"/>
    <w:rsid w:val="00553CF9"/>
    <w:rsid w:val="0055435E"/>
    <w:rsid w:val="00557901"/>
    <w:rsid w:val="005602BE"/>
    <w:rsid w:val="005608C3"/>
    <w:rsid w:val="00560C0A"/>
    <w:rsid w:val="005615E1"/>
    <w:rsid w:val="005646CB"/>
    <w:rsid w:val="00564B2D"/>
    <w:rsid w:val="0056524B"/>
    <w:rsid w:val="005668A7"/>
    <w:rsid w:val="0056764E"/>
    <w:rsid w:val="00573134"/>
    <w:rsid w:val="005734CE"/>
    <w:rsid w:val="005740F2"/>
    <w:rsid w:val="0058007C"/>
    <w:rsid w:val="0058078E"/>
    <w:rsid w:val="00581B39"/>
    <w:rsid w:val="00582011"/>
    <w:rsid w:val="00583E31"/>
    <w:rsid w:val="00584296"/>
    <w:rsid w:val="00585017"/>
    <w:rsid w:val="00585CA5"/>
    <w:rsid w:val="005878EF"/>
    <w:rsid w:val="00587FB0"/>
    <w:rsid w:val="00590D6E"/>
    <w:rsid w:val="00593189"/>
    <w:rsid w:val="005936A4"/>
    <w:rsid w:val="005937DE"/>
    <w:rsid w:val="00593D19"/>
    <w:rsid w:val="00593EAB"/>
    <w:rsid w:val="0059511A"/>
    <w:rsid w:val="005A08A3"/>
    <w:rsid w:val="005A12DB"/>
    <w:rsid w:val="005A18E3"/>
    <w:rsid w:val="005A3183"/>
    <w:rsid w:val="005A4B31"/>
    <w:rsid w:val="005A615B"/>
    <w:rsid w:val="005A69AD"/>
    <w:rsid w:val="005B3475"/>
    <w:rsid w:val="005B3F4A"/>
    <w:rsid w:val="005B4DD7"/>
    <w:rsid w:val="005B4EF7"/>
    <w:rsid w:val="005B6269"/>
    <w:rsid w:val="005B676B"/>
    <w:rsid w:val="005B70DA"/>
    <w:rsid w:val="005B75DC"/>
    <w:rsid w:val="005C0605"/>
    <w:rsid w:val="005C1169"/>
    <w:rsid w:val="005C1F91"/>
    <w:rsid w:val="005C33F1"/>
    <w:rsid w:val="005C4EAD"/>
    <w:rsid w:val="005C5814"/>
    <w:rsid w:val="005C5C3E"/>
    <w:rsid w:val="005C6714"/>
    <w:rsid w:val="005C6775"/>
    <w:rsid w:val="005C6A64"/>
    <w:rsid w:val="005C7842"/>
    <w:rsid w:val="005C7C58"/>
    <w:rsid w:val="005D019D"/>
    <w:rsid w:val="005D092F"/>
    <w:rsid w:val="005D1B0F"/>
    <w:rsid w:val="005D2700"/>
    <w:rsid w:val="005D2854"/>
    <w:rsid w:val="005D2A22"/>
    <w:rsid w:val="005D2E1E"/>
    <w:rsid w:val="005D3AB1"/>
    <w:rsid w:val="005D4044"/>
    <w:rsid w:val="005D5643"/>
    <w:rsid w:val="005D5E40"/>
    <w:rsid w:val="005D63B8"/>
    <w:rsid w:val="005E0573"/>
    <w:rsid w:val="005E062F"/>
    <w:rsid w:val="005E177A"/>
    <w:rsid w:val="005E191A"/>
    <w:rsid w:val="005E1AC0"/>
    <w:rsid w:val="005E2F73"/>
    <w:rsid w:val="005E32BF"/>
    <w:rsid w:val="005E3381"/>
    <w:rsid w:val="005E3398"/>
    <w:rsid w:val="005E6B94"/>
    <w:rsid w:val="005E7036"/>
    <w:rsid w:val="005E7677"/>
    <w:rsid w:val="005F297E"/>
    <w:rsid w:val="005F5D7C"/>
    <w:rsid w:val="005F602D"/>
    <w:rsid w:val="005F66DC"/>
    <w:rsid w:val="005F693A"/>
    <w:rsid w:val="005F7870"/>
    <w:rsid w:val="006002BF"/>
    <w:rsid w:val="00600309"/>
    <w:rsid w:val="006006D1"/>
    <w:rsid w:val="00602911"/>
    <w:rsid w:val="00603FA4"/>
    <w:rsid w:val="006040CB"/>
    <w:rsid w:val="0060697D"/>
    <w:rsid w:val="006120B1"/>
    <w:rsid w:val="006124D0"/>
    <w:rsid w:val="00613C9F"/>
    <w:rsid w:val="00615D4E"/>
    <w:rsid w:val="006162A2"/>
    <w:rsid w:val="00617FA8"/>
    <w:rsid w:val="0062278B"/>
    <w:rsid w:val="006246CB"/>
    <w:rsid w:val="006248A4"/>
    <w:rsid w:val="00627681"/>
    <w:rsid w:val="0063067F"/>
    <w:rsid w:val="0063115D"/>
    <w:rsid w:val="00634597"/>
    <w:rsid w:val="00636D46"/>
    <w:rsid w:val="006374A9"/>
    <w:rsid w:val="00637D54"/>
    <w:rsid w:val="00637E9B"/>
    <w:rsid w:val="0064066D"/>
    <w:rsid w:val="00641E78"/>
    <w:rsid w:val="00642EF3"/>
    <w:rsid w:val="006448F5"/>
    <w:rsid w:val="00644E57"/>
    <w:rsid w:val="0064550A"/>
    <w:rsid w:val="00645835"/>
    <w:rsid w:val="00647C15"/>
    <w:rsid w:val="00650BD5"/>
    <w:rsid w:val="00651CEF"/>
    <w:rsid w:val="00653349"/>
    <w:rsid w:val="006543B9"/>
    <w:rsid w:val="0065461E"/>
    <w:rsid w:val="00654DEA"/>
    <w:rsid w:val="006562C9"/>
    <w:rsid w:val="00657CF2"/>
    <w:rsid w:val="00660C4E"/>
    <w:rsid w:val="00662E38"/>
    <w:rsid w:val="00663020"/>
    <w:rsid w:val="00663C76"/>
    <w:rsid w:val="00664A8E"/>
    <w:rsid w:val="00665AC9"/>
    <w:rsid w:val="006741AC"/>
    <w:rsid w:val="00674E76"/>
    <w:rsid w:val="006754D1"/>
    <w:rsid w:val="00676779"/>
    <w:rsid w:val="00680290"/>
    <w:rsid w:val="0068204A"/>
    <w:rsid w:val="006835E6"/>
    <w:rsid w:val="00683BD1"/>
    <w:rsid w:val="00683C11"/>
    <w:rsid w:val="00684371"/>
    <w:rsid w:val="0068541D"/>
    <w:rsid w:val="00685685"/>
    <w:rsid w:val="00686AC9"/>
    <w:rsid w:val="00686F9B"/>
    <w:rsid w:val="00690E0B"/>
    <w:rsid w:val="0069113D"/>
    <w:rsid w:val="0069189B"/>
    <w:rsid w:val="006924C5"/>
    <w:rsid w:val="006927ED"/>
    <w:rsid w:val="0069544D"/>
    <w:rsid w:val="006969CA"/>
    <w:rsid w:val="00697ACB"/>
    <w:rsid w:val="006A506C"/>
    <w:rsid w:val="006A5A2F"/>
    <w:rsid w:val="006B07CA"/>
    <w:rsid w:val="006B0FBB"/>
    <w:rsid w:val="006B10E0"/>
    <w:rsid w:val="006B1AE7"/>
    <w:rsid w:val="006B660C"/>
    <w:rsid w:val="006B7504"/>
    <w:rsid w:val="006B757D"/>
    <w:rsid w:val="006C1521"/>
    <w:rsid w:val="006C1C1E"/>
    <w:rsid w:val="006C4A8C"/>
    <w:rsid w:val="006C52B3"/>
    <w:rsid w:val="006C6932"/>
    <w:rsid w:val="006C7D03"/>
    <w:rsid w:val="006C7E25"/>
    <w:rsid w:val="006D05A1"/>
    <w:rsid w:val="006D0B3F"/>
    <w:rsid w:val="006D11DF"/>
    <w:rsid w:val="006D1ABE"/>
    <w:rsid w:val="006D1F10"/>
    <w:rsid w:val="006D3A34"/>
    <w:rsid w:val="006D3F24"/>
    <w:rsid w:val="006D51A2"/>
    <w:rsid w:val="006D522F"/>
    <w:rsid w:val="006D6CA2"/>
    <w:rsid w:val="006D74EC"/>
    <w:rsid w:val="006D74F1"/>
    <w:rsid w:val="006E062F"/>
    <w:rsid w:val="006E1166"/>
    <w:rsid w:val="006E189C"/>
    <w:rsid w:val="006E1F38"/>
    <w:rsid w:val="006E3D11"/>
    <w:rsid w:val="006F1F7A"/>
    <w:rsid w:val="006F243B"/>
    <w:rsid w:val="006F3AA8"/>
    <w:rsid w:val="006F6571"/>
    <w:rsid w:val="006F67E7"/>
    <w:rsid w:val="006F72D8"/>
    <w:rsid w:val="006F7CA4"/>
    <w:rsid w:val="00701138"/>
    <w:rsid w:val="00704075"/>
    <w:rsid w:val="00706B51"/>
    <w:rsid w:val="007075DA"/>
    <w:rsid w:val="00710224"/>
    <w:rsid w:val="007105B0"/>
    <w:rsid w:val="00712A65"/>
    <w:rsid w:val="007147C0"/>
    <w:rsid w:val="00715654"/>
    <w:rsid w:val="0071584F"/>
    <w:rsid w:val="00715FD5"/>
    <w:rsid w:val="00717A47"/>
    <w:rsid w:val="00717C38"/>
    <w:rsid w:val="00720951"/>
    <w:rsid w:val="00721B19"/>
    <w:rsid w:val="00722136"/>
    <w:rsid w:val="007230F2"/>
    <w:rsid w:val="00724CB0"/>
    <w:rsid w:val="007253FA"/>
    <w:rsid w:val="00725B45"/>
    <w:rsid w:val="00726E64"/>
    <w:rsid w:val="00727580"/>
    <w:rsid w:val="007279A2"/>
    <w:rsid w:val="007305D6"/>
    <w:rsid w:val="007319B9"/>
    <w:rsid w:val="00731BF5"/>
    <w:rsid w:val="00733C12"/>
    <w:rsid w:val="00734102"/>
    <w:rsid w:val="007351A1"/>
    <w:rsid w:val="00735DF9"/>
    <w:rsid w:val="00735ED9"/>
    <w:rsid w:val="0073639C"/>
    <w:rsid w:val="007415DA"/>
    <w:rsid w:val="0074200B"/>
    <w:rsid w:val="007431CD"/>
    <w:rsid w:val="00743F4E"/>
    <w:rsid w:val="00744704"/>
    <w:rsid w:val="007449FD"/>
    <w:rsid w:val="00745F8D"/>
    <w:rsid w:val="007462C6"/>
    <w:rsid w:val="00747463"/>
    <w:rsid w:val="0074771C"/>
    <w:rsid w:val="00747899"/>
    <w:rsid w:val="00750235"/>
    <w:rsid w:val="00751845"/>
    <w:rsid w:val="007526EC"/>
    <w:rsid w:val="007548CE"/>
    <w:rsid w:val="007562CE"/>
    <w:rsid w:val="0075644F"/>
    <w:rsid w:val="00756D46"/>
    <w:rsid w:val="007604DE"/>
    <w:rsid w:val="00760C53"/>
    <w:rsid w:val="00761781"/>
    <w:rsid w:val="00761F10"/>
    <w:rsid w:val="0076438F"/>
    <w:rsid w:val="00764A67"/>
    <w:rsid w:val="00764BE6"/>
    <w:rsid w:val="00765779"/>
    <w:rsid w:val="007665B7"/>
    <w:rsid w:val="00772136"/>
    <w:rsid w:val="00773EB7"/>
    <w:rsid w:val="0077419A"/>
    <w:rsid w:val="00775F28"/>
    <w:rsid w:val="00777551"/>
    <w:rsid w:val="00780A81"/>
    <w:rsid w:val="00781052"/>
    <w:rsid w:val="007810E0"/>
    <w:rsid w:val="007825AB"/>
    <w:rsid w:val="00782F7B"/>
    <w:rsid w:val="00783383"/>
    <w:rsid w:val="00786AAC"/>
    <w:rsid w:val="00787D9B"/>
    <w:rsid w:val="00792428"/>
    <w:rsid w:val="00793CD3"/>
    <w:rsid w:val="00793E7F"/>
    <w:rsid w:val="00797103"/>
    <w:rsid w:val="007A17DD"/>
    <w:rsid w:val="007A1E16"/>
    <w:rsid w:val="007A1F93"/>
    <w:rsid w:val="007A2D98"/>
    <w:rsid w:val="007A3EDD"/>
    <w:rsid w:val="007A4EFD"/>
    <w:rsid w:val="007A5581"/>
    <w:rsid w:val="007A594F"/>
    <w:rsid w:val="007B2022"/>
    <w:rsid w:val="007B4181"/>
    <w:rsid w:val="007B4438"/>
    <w:rsid w:val="007B5D4D"/>
    <w:rsid w:val="007B6145"/>
    <w:rsid w:val="007B7DE0"/>
    <w:rsid w:val="007C0E72"/>
    <w:rsid w:val="007C144D"/>
    <w:rsid w:val="007C337E"/>
    <w:rsid w:val="007C434F"/>
    <w:rsid w:val="007C4A2D"/>
    <w:rsid w:val="007C573F"/>
    <w:rsid w:val="007C6017"/>
    <w:rsid w:val="007C6446"/>
    <w:rsid w:val="007C7FFB"/>
    <w:rsid w:val="007D0BBD"/>
    <w:rsid w:val="007D500D"/>
    <w:rsid w:val="007D5DDF"/>
    <w:rsid w:val="007D5FCE"/>
    <w:rsid w:val="007E0DF0"/>
    <w:rsid w:val="007E1664"/>
    <w:rsid w:val="007E19C4"/>
    <w:rsid w:val="007E21BB"/>
    <w:rsid w:val="007E381E"/>
    <w:rsid w:val="007E4F6F"/>
    <w:rsid w:val="007E552F"/>
    <w:rsid w:val="007E668F"/>
    <w:rsid w:val="007F0A6F"/>
    <w:rsid w:val="007F1E2B"/>
    <w:rsid w:val="007F4583"/>
    <w:rsid w:val="007F4F0B"/>
    <w:rsid w:val="007F62A0"/>
    <w:rsid w:val="007F6AED"/>
    <w:rsid w:val="007F7BD1"/>
    <w:rsid w:val="00800A9F"/>
    <w:rsid w:val="008013BE"/>
    <w:rsid w:val="00802F4A"/>
    <w:rsid w:val="00803CB0"/>
    <w:rsid w:val="00804FD1"/>
    <w:rsid w:val="00805B49"/>
    <w:rsid w:val="00806A68"/>
    <w:rsid w:val="00806EA2"/>
    <w:rsid w:val="00807709"/>
    <w:rsid w:val="00807C4E"/>
    <w:rsid w:val="00813F55"/>
    <w:rsid w:val="00814724"/>
    <w:rsid w:val="00814B93"/>
    <w:rsid w:val="00814BFC"/>
    <w:rsid w:val="00817F3B"/>
    <w:rsid w:val="0082079B"/>
    <w:rsid w:val="00821AAD"/>
    <w:rsid w:val="00822128"/>
    <w:rsid w:val="008246B4"/>
    <w:rsid w:val="00825441"/>
    <w:rsid w:val="00826942"/>
    <w:rsid w:val="00826A28"/>
    <w:rsid w:val="008277D6"/>
    <w:rsid w:val="008279FA"/>
    <w:rsid w:val="00827A64"/>
    <w:rsid w:val="00827E58"/>
    <w:rsid w:val="00830D69"/>
    <w:rsid w:val="0083172F"/>
    <w:rsid w:val="0083235C"/>
    <w:rsid w:val="00833067"/>
    <w:rsid w:val="00834056"/>
    <w:rsid w:val="00835310"/>
    <w:rsid w:val="00836339"/>
    <w:rsid w:val="008369E2"/>
    <w:rsid w:val="00836A88"/>
    <w:rsid w:val="0084005E"/>
    <w:rsid w:val="008403AD"/>
    <w:rsid w:val="00841C88"/>
    <w:rsid w:val="00841EB1"/>
    <w:rsid w:val="00843301"/>
    <w:rsid w:val="00844596"/>
    <w:rsid w:val="00845C54"/>
    <w:rsid w:val="00846A4F"/>
    <w:rsid w:val="00847B3E"/>
    <w:rsid w:val="00850B26"/>
    <w:rsid w:val="00851B71"/>
    <w:rsid w:val="00852363"/>
    <w:rsid w:val="008529CF"/>
    <w:rsid w:val="00855467"/>
    <w:rsid w:val="00856C43"/>
    <w:rsid w:val="008573CA"/>
    <w:rsid w:val="00857F14"/>
    <w:rsid w:val="00860D3D"/>
    <w:rsid w:val="00860ECD"/>
    <w:rsid w:val="00861C4D"/>
    <w:rsid w:val="00861EF4"/>
    <w:rsid w:val="00862E36"/>
    <w:rsid w:val="008640F1"/>
    <w:rsid w:val="00866189"/>
    <w:rsid w:val="0086631D"/>
    <w:rsid w:val="00866E92"/>
    <w:rsid w:val="00867ADA"/>
    <w:rsid w:val="00867CBE"/>
    <w:rsid w:val="00870E22"/>
    <w:rsid w:val="00871FB3"/>
    <w:rsid w:val="00872F09"/>
    <w:rsid w:val="0087385C"/>
    <w:rsid w:val="0087448E"/>
    <w:rsid w:val="00875774"/>
    <w:rsid w:val="00875FA5"/>
    <w:rsid w:val="00876A2D"/>
    <w:rsid w:val="00876B3C"/>
    <w:rsid w:val="00880B01"/>
    <w:rsid w:val="00880DA0"/>
    <w:rsid w:val="00883002"/>
    <w:rsid w:val="00883C05"/>
    <w:rsid w:val="0088482C"/>
    <w:rsid w:val="00884C39"/>
    <w:rsid w:val="00885E12"/>
    <w:rsid w:val="008868B2"/>
    <w:rsid w:val="0088707F"/>
    <w:rsid w:val="00887780"/>
    <w:rsid w:val="008915D7"/>
    <w:rsid w:val="008917AC"/>
    <w:rsid w:val="00893C52"/>
    <w:rsid w:val="0089406E"/>
    <w:rsid w:val="008954CF"/>
    <w:rsid w:val="0089561F"/>
    <w:rsid w:val="00895CB6"/>
    <w:rsid w:val="0089630E"/>
    <w:rsid w:val="008A051F"/>
    <w:rsid w:val="008A0B75"/>
    <w:rsid w:val="008A0CC0"/>
    <w:rsid w:val="008A1568"/>
    <w:rsid w:val="008A1994"/>
    <w:rsid w:val="008A1DC8"/>
    <w:rsid w:val="008A22C0"/>
    <w:rsid w:val="008A59AF"/>
    <w:rsid w:val="008A5E63"/>
    <w:rsid w:val="008A6A49"/>
    <w:rsid w:val="008B0422"/>
    <w:rsid w:val="008B048F"/>
    <w:rsid w:val="008B1859"/>
    <w:rsid w:val="008B1F73"/>
    <w:rsid w:val="008B2DB1"/>
    <w:rsid w:val="008B3AAE"/>
    <w:rsid w:val="008B40D7"/>
    <w:rsid w:val="008B4899"/>
    <w:rsid w:val="008B5839"/>
    <w:rsid w:val="008B5BF4"/>
    <w:rsid w:val="008B612B"/>
    <w:rsid w:val="008B7554"/>
    <w:rsid w:val="008C1385"/>
    <w:rsid w:val="008C2C2B"/>
    <w:rsid w:val="008C4708"/>
    <w:rsid w:val="008C4C8E"/>
    <w:rsid w:val="008C52D7"/>
    <w:rsid w:val="008C6041"/>
    <w:rsid w:val="008C7798"/>
    <w:rsid w:val="008D1CF9"/>
    <w:rsid w:val="008D3A00"/>
    <w:rsid w:val="008D4D0C"/>
    <w:rsid w:val="008D4E84"/>
    <w:rsid w:val="008E0248"/>
    <w:rsid w:val="008E1689"/>
    <w:rsid w:val="008E21B3"/>
    <w:rsid w:val="008E2538"/>
    <w:rsid w:val="008E4098"/>
    <w:rsid w:val="008E6B2B"/>
    <w:rsid w:val="008E7B9B"/>
    <w:rsid w:val="008F0031"/>
    <w:rsid w:val="008F09F0"/>
    <w:rsid w:val="008F1AB0"/>
    <w:rsid w:val="008F23FC"/>
    <w:rsid w:val="008F3293"/>
    <w:rsid w:val="008F457F"/>
    <w:rsid w:val="008F588C"/>
    <w:rsid w:val="008F6531"/>
    <w:rsid w:val="008F74B6"/>
    <w:rsid w:val="008F7EA1"/>
    <w:rsid w:val="00900056"/>
    <w:rsid w:val="00900A71"/>
    <w:rsid w:val="00901BD9"/>
    <w:rsid w:val="00902A4D"/>
    <w:rsid w:val="009042A5"/>
    <w:rsid w:val="00904462"/>
    <w:rsid w:val="009049D6"/>
    <w:rsid w:val="00904C7A"/>
    <w:rsid w:val="0090587A"/>
    <w:rsid w:val="00906C40"/>
    <w:rsid w:val="00907416"/>
    <w:rsid w:val="00907F2D"/>
    <w:rsid w:val="00910042"/>
    <w:rsid w:val="00912937"/>
    <w:rsid w:val="0091387F"/>
    <w:rsid w:val="00913B3C"/>
    <w:rsid w:val="00913BC2"/>
    <w:rsid w:val="00914BC3"/>
    <w:rsid w:val="00915D12"/>
    <w:rsid w:val="00916601"/>
    <w:rsid w:val="00920EE8"/>
    <w:rsid w:val="00921033"/>
    <w:rsid w:val="009210B0"/>
    <w:rsid w:val="00921436"/>
    <w:rsid w:val="0092162C"/>
    <w:rsid w:val="00924E29"/>
    <w:rsid w:val="00926A1F"/>
    <w:rsid w:val="00926E72"/>
    <w:rsid w:val="009271CB"/>
    <w:rsid w:val="00927D67"/>
    <w:rsid w:val="00932C23"/>
    <w:rsid w:val="009346A1"/>
    <w:rsid w:val="00934D64"/>
    <w:rsid w:val="0093542A"/>
    <w:rsid w:val="00935A29"/>
    <w:rsid w:val="0093627C"/>
    <w:rsid w:val="00937C9A"/>
    <w:rsid w:val="00940037"/>
    <w:rsid w:val="009403F6"/>
    <w:rsid w:val="00940AD6"/>
    <w:rsid w:val="00941292"/>
    <w:rsid w:val="009424F2"/>
    <w:rsid w:val="00943AF9"/>
    <w:rsid w:val="009448C8"/>
    <w:rsid w:val="0094537E"/>
    <w:rsid w:val="00945B33"/>
    <w:rsid w:val="00946B3D"/>
    <w:rsid w:val="00947616"/>
    <w:rsid w:val="00950EDF"/>
    <w:rsid w:val="009519AD"/>
    <w:rsid w:val="00951C0E"/>
    <w:rsid w:val="00952490"/>
    <w:rsid w:val="009544B5"/>
    <w:rsid w:val="00954ACD"/>
    <w:rsid w:val="0095582F"/>
    <w:rsid w:val="00955F6E"/>
    <w:rsid w:val="00955FC8"/>
    <w:rsid w:val="009563CE"/>
    <w:rsid w:val="0095692F"/>
    <w:rsid w:val="00957A28"/>
    <w:rsid w:val="00960392"/>
    <w:rsid w:val="009605B5"/>
    <w:rsid w:val="00960832"/>
    <w:rsid w:val="00961109"/>
    <w:rsid w:val="00962796"/>
    <w:rsid w:val="0096282E"/>
    <w:rsid w:val="00963C10"/>
    <w:rsid w:val="0096766A"/>
    <w:rsid w:val="00967852"/>
    <w:rsid w:val="0097219D"/>
    <w:rsid w:val="009722E4"/>
    <w:rsid w:val="00973497"/>
    <w:rsid w:val="00974471"/>
    <w:rsid w:val="00974F2F"/>
    <w:rsid w:val="00975A57"/>
    <w:rsid w:val="00975C36"/>
    <w:rsid w:val="00976ABA"/>
    <w:rsid w:val="009772FE"/>
    <w:rsid w:val="009802A7"/>
    <w:rsid w:val="00980571"/>
    <w:rsid w:val="00983890"/>
    <w:rsid w:val="00984575"/>
    <w:rsid w:val="00984631"/>
    <w:rsid w:val="00985D86"/>
    <w:rsid w:val="009869E2"/>
    <w:rsid w:val="00987BCD"/>
    <w:rsid w:val="0099060E"/>
    <w:rsid w:val="00990CC7"/>
    <w:rsid w:val="0099191F"/>
    <w:rsid w:val="0099351A"/>
    <w:rsid w:val="0099426A"/>
    <w:rsid w:val="0099579E"/>
    <w:rsid w:val="00996BFF"/>
    <w:rsid w:val="00996E8B"/>
    <w:rsid w:val="009970C2"/>
    <w:rsid w:val="00997B87"/>
    <w:rsid w:val="009A0F1E"/>
    <w:rsid w:val="009A164F"/>
    <w:rsid w:val="009A2146"/>
    <w:rsid w:val="009A302A"/>
    <w:rsid w:val="009A3B90"/>
    <w:rsid w:val="009A417A"/>
    <w:rsid w:val="009A490E"/>
    <w:rsid w:val="009A5E5F"/>
    <w:rsid w:val="009A6AC1"/>
    <w:rsid w:val="009A7106"/>
    <w:rsid w:val="009A7DE6"/>
    <w:rsid w:val="009B0178"/>
    <w:rsid w:val="009B06DB"/>
    <w:rsid w:val="009B54AE"/>
    <w:rsid w:val="009B69B0"/>
    <w:rsid w:val="009B7A81"/>
    <w:rsid w:val="009C00C7"/>
    <w:rsid w:val="009C0D40"/>
    <w:rsid w:val="009C1EC2"/>
    <w:rsid w:val="009C2F6E"/>
    <w:rsid w:val="009C487F"/>
    <w:rsid w:val="009C4FBF"/>
    <w:rsid w:val="009C533C"/>
    <w:rsid w:val="009C6402"/>
    <w:rsid w:val="009D032A"/>
    <w:rsid w:val="009D0C05"/>
    <w:rsid w:val="009D239E"/>
    <w:rsid w:val="009D4299"/>
    <w:rsid w:val="009D4C19"/>
    <w:rsid w:val="009D5A1F"/>
    <w:rsid w:val="009D6F46"/>
    <w:rsid w:val="009E0624"/>
    <w:rsid w:val="009E1977"/>
    <w:rsid w:val="009E26E7"/>
    <w:rsid w:val="009E3402"/>
    <w:rsid w:val="009E4A6B"/>
    <w:rsid w:val="009E4D87"/>
    <w:rsid w:val="009E50E8"/>
    <w:rsid w:val="009E5AA7"/>
    <w:rsid w:val="009E605F"/>
    <w:rsid w:val="009E6321"/>
    <w:rsid w:val="009E63D1"/>
    <w:rsid w:val="009E7B2B"/>
    <w:rsid w:val="009F4A7B"/>
    <w:rsid w:val="009F4FBB"/>
    <w:rsid w:val="009F6CCF"/>
    <w:rsid w:val="00A00756"/>
    <w:rsid w:val="00A00B4A"/>
    <w:rsid w:val="00A0220E"/>
    <w:rsid w:val="00A02B1D"/>
    <w:rsid w:val="00A044AD"/>
    <w:rsid w:val="00A059B3"/>
    <w:rsid w:val="00A10A5D"/>
    <w:rsid w:val="00A128F3"/>
    <w:rsid w:val="00A13C1B"/>
    <w:rsid w:val="00A15CA6"/>
    <w:rsid w:val="00A163B6"/>
    <w:rsid w:val="00A1689E"/>
    <w:rsid w:val="00A16B05"/>
    <w:rsid w:val="00A173A5"/>
    <w:rsid w:val="00A20C89"/>
    <w:rsid w:val="00A23E7A"/>
    <w:rsid w:val="00A25454"/>
    <w:rsid w:val="00A25BFF"/>
    <w:rsid w:val="00A26A2B"/>
    <w:rsid w:val="00A2788D"/>
    <w:rsid w:val="00A3017A"/>
    <w:rsid w:val="00A30393"/>
    <w:rsid w:val="00A317B0"/>
    <w:rsid w:val="00A327AF"/>
    <w:rsid w:val="00A3320C"/>
    <w:rsid w:val="00A3337E"/>
    <w:rsid w:val="00A3416A"/>
    <w:rsid w:val="00A3658E"/>
    <w:rsid w:val="00A36673"/>
    <w:rsid w:val="00A372ED"/>
    <w:rsid w:val="00A37CB1"/>
    <w:rsid w:val="00A4123B"/>
    <w:rsid w:val="00A4224E"/>
    <w:rsid w:val="00A44541"/>
    <w:rsid w:val="00A46528"/>
    <w:rsid w:val="00A46B1A"/>
    <w:rsid w:val="00A471B2"/>
    <w:rsid w:val="00A50E05"/>
    <w:rsid w:val="00A546E2"/>
    <w:rsid w:val="00A547D4"/>
    <w:rsid w:val="00A54EA8"/>
    <w:rsid w:val="00A557A0"/>
    <w:rsid w:val="00A60C9F"/>
    <w:rsid w:val="00A61498"/>
    <w:rsid w:val="00A635DB"/>
    <w:rsid w:val="00A64C00"/>
    <w:rsid w:val="00A65713"/>
    <w:rsid w:val="00A66422"/>
    <w:rsid w:val="00A67B10"/>
    <w:rsid w:val="00A72308"/>
    <w:rsid w:val="00A72CEC"/>
    <w:rsid w:val="00A73225"/>
    <w:rsid w:val="00A734DF"/>
    <w:rsid w:val="00A74566"/>
    <w:rsid w:val="00A754A4"/>
    <w:rsid w:val="00A75878"/>
    <w:rsid w:val="00A8005E"/>
    <w:rsid w:val="00A81D51"/>
    <w:rsid w:val="00A82413"/>
    <w:rsid w:val="00A828A2"/>
    <w:rsid w:val="00A83F54"/>
    <w:rsid w:val="00A857A3"/>
    <w:rsid w:val="00A8595D"/>
    <w:rsid w:val="00A86BB1"/>
    <w:rsid w:val="00A870E6"/>
    <w:rsid w:val="00A90F9E"/>
    <w:rsid w:val="00A91326"/>
    <w:rsid w:val="00A91AA4"/>
    <w:rsid w:val="00A91B6E"/>
    <w:rsid w:val="00A921E6"/>
    <w:rsid w:val="00A92BD7"/>
    <w:rsid w:val="00A939FA"/>
    <w:rsid w:val="00A940CF"/>
    <w:rsid w:val="00A95683"/>
    <w:rsid w:val="00A9599F"/>
    <w:rsid w:val="00A95D17"/>
    <w:rsid w:val="00A96968"/>
    <w:rsid w:val="00A9764F"/>
    <w:rsid w:val="00AA1125"/>
    <w:rsid w:val="00AA11E6"/>
    <w:rsid w:val="00AA1A63"/>
    <w:rsid w:val="00AA2E84"/>
    <w:rsid w:val="00AA3100"/>
    <w:rsid w:val="00AA387E"/>
    <w:rsid w:val="00AA3E5A"/>
    <w:rsid w:val="00AA5305"/>
    <w:rsid w:val="00AA5746"/>
    <w:rsid w:val="00AA6A3B"/>
    <w:rsid w:val="00AA79F3"/>
    <w:rsid w:val="00AB0E49"/>
    <w:rsid w:val="00AB1FF0"/>
    <w:rsid w:val="00AB2B62"/>
    <w:rsid w:val="00AB5660"/>
    <w:rsid w:val="00AB68A9"/>
    <w:rsid w:val="00AB71F3"/>
    <w:rsid w:val="00AB7FE5"/>
    <w:rsid w:val="00AC332B"/>
    <w:rsid w:val="00AC3641"/>
    <w:rsid w:val="00AC4B48"/>
    <w:rsid w:val="00AC4E15"/>
    <w:rsid w:val="00AC5C73"/>
    <w:rsid w:val="00AC614E"/>
    <w:rsid w:val="00AC6666"/>
    <w:rsid w:val="00AC7B5B"/>
    <w:rsid w:val="00AC7BAE"/>
    <w:rsid w:val="00AC7D9D"/>
    <w:rsid w:val="00AD023A"/>
    <w:rsid w:val="00AD06C2"/>
    <w:rsid w:val="00AD3BBF"/>
    <w:rsid w:val="00AD73B3"/>
    <w:rsid w:val="00AE0F81"/>
    <w:rsid w:val="00AE18D5"/>
    <w:rsid w:val="00AE57AC"/>
    <w:rsid w:val="00AE6DE4"/>
    <w:rsid w:val="00AF0395"/>
    <w:rsid w:val="00AF08CA"/>
    <w:rsid w:val="00AF18CC"/>
    <w:rsid w:val="00AF1EE0"/>
    <w:rsid w:val="00AF47A9"/>
    <w:rsid w:val="00AF567C"/>
    <w:rsid w:val="00AF5AD6"/>
    <w:rsid w:val="00AF7208"/>
    <w:rsid w:val="00AF7A98"/>
    <w:rsid w:val="00B008F8"/>
    <w:rsid w:val="00B01A52"/>
    <w:rsid w:val="00B02742"/>
    <w:rsid w:val="00B04172"/>
    <w:rsid w:val="00B04CF9"/>
    <w:rsid w:val="00B10620"/>
    <w:rsid w:val="00B11301"/>
    <w:rsid w:val="00B11752"/>
    <w:rsid w:val="00B121BC"/>
    <w:rsid w:val="00B12F40"/>
    <w:rsid w:val="00B13B9C"/>
    <w:rsid w:val="00B13C6D"/>
    <w:rsid w:val="00B14866"/>
    <w:rsid w:val="00B15FE5"/>
    <w:rsid w:val="00B21DE2"/>
    <w:rsid w:val="00B222B8"/>
    <w:rsid w:val="00B22CDD"/>
    <w:rsid w:val="00B22DD6"/>
    <w:rsid w:val="00B23158"/>
    <w:rsid w:val="00B254B2"/>
    <w:rsid w:val="00B25687"/>
    <w:rsid w:val="00B257E8"/>
    <w:rsid w:val="00B25961"/>
    <w:rsid w:val="00B260FF"/>
    <w:rsid w:val="00B30C0C"/>
    <w:rsid w:val="00B326DE"/>
    <w:rsid w:val="00B33745"/>
    <w:rsid w:val="00B33ABD"/>
    <w:rsid w:val="00B346F9"/>
    <w:rsid w:val="00B37C53"/>
    <w:rsid w:val="00B40000"/>
    <w:rsid w:val="00B42EEE"/>
    <w:rsid w:val="00B43534"/>
    <w:rsid w:val="00B53516"/>
    <w:rsid w:val="00B53B91"/>
    <w:rsid w:val="00B56939"/>
    <w:rsid w:val="00B60044"/>
    <w:rsid w:val="00B62228"/>
    <w:rsid w:val="00B6283C"/>
    <w:rsid w:val="00B63FD6"/>
    <w:rsid w:val="00B65088"/>
    <w:rsid w:val="00B6565E"/>
    <w:rsid w:val="00B66A61"/>
    <w:rsid w:val="00B67774"/>
    <w:rsid w:val="00B67C36"/>
    <w:rsid w:val="00B720C4"/>
    <w:rsid w:val="00B72B3D"/>
    <w:rsid w:val="00B7416F"/>
    <w:rsid w:val="00B7560C"/>
    <w:rsid w:val="00B75A9B"/>
    <w:rsid w:val="00B75CF9"/>
    <w:rsid w:val="00B77B6A"/>
    <w:rsid w:val="00B8197C"/>
    <w:rsid w:val="00B823A3"/>
    <w:rsid w:val="00B843D4"/>
    <w:rsid w:val="00B84CD1"/>
    <w:rsid w:val="00B85E75"/>
    <w:rsid w:val="00B86816"/>
    <w:rsid w:val="00B8754C"/>
    <w:rsid w:val="00B9173B"/>
    <w:rsid w:val="00B91CC0"/>
    <w:rsid w:val="00B92100"/>
    <w:rsid w:val="00B93009"/>
    <w:rsid w:val="00B951DF"/>
    <w:rsid w:val="00B964B6"/>
    <w:rsid w:val="00B97D14"/>
    <w:rsid w:val="00BA04C2"/>
    <w:rsid w:val="00BA079E"/>
    <w:rsid w:val="00BA1253"/>
    <w:rsid w:val="00BA2345"/>
    <w:rsid w:val="00BA3674"/>
    <w:rsid w:val="00BA5536"/>
    <w:rsid w:val="00BA5F18"/>
    <w:rsid w:val="00BA6863"/>
    <w:rsid w:val="00BA7A73"/>
    <w:rsid w:val="00BA7B62"/>
    <w:rsid w:val="00BB1108"/>
    <w:rsid w:val="00BB3006"/>
    <w:rsid w:val="00BB3749"/>
    <w:rsid w:val="00BB3D46"/>
    <w:rsid w:val="00BB3DC1"/>
    <w:rsid w:val="00BB5922"/>
    <w:rsid w:val="00BB5B87"/>
    <w:rsid w:val="00BB5D1E"/>
    <w:rsid w:val="00BB71CB"/>
    <w:rsid w:val="00BC0090"/>
    <w:rsid w:val="00BC0B14"/>
    <w:rsid w:val="00BC198B"/>
    <w:rsid w:val="00BC1BD5"/>
    <w:rsid w:val="00BC22DE"/>
    <w:rsid w:val="00BC23E0"/>
    <w:rsid w:val="00BC25F5"/>
    <w:rsid w:val="00BC2D17"/>
    <w:rsid w:val="00BC3178"/>
    <w:rsid w:val="00BC37B0"/>
    <w:rsid w:val="00BC3BC5"/>
    <w:rsid w:val="00BC3DDD"/>
    <w:rsid w:val="00BC41D6"/>
    <w:rsid w:val="00BC43D9"/>
    <w:rsid w:val="00BC449F"/>
    <w:rsid w:val="00BC49DA"/>
    <w:rsid w:val="00BC4B17"/>
    <w:rsid w:val="00BD0157"/>
    <w:rsid w:val="00BD03E3"/>
    <w:rsid w:val="00BD1669"/>
    <w:rsid w:val="00BD1B69"/>
    <w:rsid w:val="00BD1FCA"/>
    <w:rsid w:val="00BD26A6"/>
    <w:rsid w:val="00BD2D0A"/>
    <w:rsid w:val="00BD4160"/>
    <w:rsid w:val="00BD64F9"/>
    <w:rsid w:val="00BD6D30"/>
    <w:rsid w:val="00BE01AB"/>
    <w:rsid w:val="00BE18AE"/>
    <w:rsid w:val="00BE19C0"/>
    <w:rsid w:val="00BE2342"/>
    <w:rsid w:val="00BE26A6"/>
    <w:rsid w:val="00BE354F"/>
    <w:rsid w:val="00BE3CD4"/>
    <w:rsid w:val="00BE4DDF"/>
    <w:rsid w:val="00BE600F"/>
    <w:rsid w:val="00BE635C"/>
    <w:rsid w:val="00BE676A"/>
    <w:rsid w:val="00BE6C49"/>
    <w:rsid w:val="00BE6E74"/>
    <w:rsid w:val="00BE7330"/>
    <w:rsid w:val="00BE7CA7"/>
    <w:rsid w:val="00BF043D"/>
    <w:rsid w:val="00BF0FD4"/>
    <w:rsid w:val="00BF12FB"/>
    <w:rsid w:val="00BF1479"/>
    <w:rsid w:val="00BF1576"/>
    <w:rsid w:val="00BF1795"/>
    <w:rsid w:val="00BF1EEE"/>
    <w:rsid w:val="00BF23C7"/>
    <w:rsid w:val="00BF2630"/>
    <w:rsid w:val="00BF5442"/>
    <w:rsid w:val="00BF5AB2"/>
    <w:rsid w:val="00BF62AB"/>
    <w:rsid w:val="00BF7CFE"/>
    <w:rsid w:val="00C01D47"/>
    <w:rsid w:val="00C020DB"/>
    <w:rsid w:val="00C02296"/>
    <w:rsid w:val="00C02BC2"/>
    <w:rsid w:val="00C040CB"/>
    <w:rsid w:val="00C05A1C"/>
    <w:rsid w:val="00C062A0"/>
    <w:rsid w:val="00C06B7D"/>
    <w:rsid w:val="00C07DD4"/>
    <w:rsid w:val="00C07EB3"/>
    <w:rsid w:val="00C10008"/>
    <w:rsid w:val="00C1022E"/>
    <w:rsid w:val="00C1103E"/>
    <w:rsid w:val="00C11CB2"/>
    <w:rsid w:val="00C13EA0"/>
    <w:rsid w:val="00C153FA"/>
    <w:rsid w:val="00C16701"/>
    <w:rsid w:val="00C16A91"/>
    <w:rsid w:val="00C17C23"/>
    <w:rsid w:val="00C2039F"/>
    <w:rsid w:val="00C22532"/>
    <w:rsid w:val="00C230A5"/>
    <w:rsid w:val="00C2387E"/>
    <w:rsid w:val="00C24A0C"/>
    <w:rsid w:val="00C25373"/>
    <w:rsid w:val="00C30180"/>
    <w:rsid w:val="00C30BD8"/>
    <w:rsid w:val="00C3156F"/>
    <w:rsid w:val="00C32B72"/>
    <w:rsid w:val="00C33CC7"/>
    <w:rsid w:val="00C3521C"/>
    <w:rsid w:val="00C40DBD"/>
    <w:rsid w:val="00C40FF7"/>
    <w:rsid w:val="00C4126D"/>
    <w:rsid w:val="00C42D8E"/>
    <w:rsid w:val="00C45326"/>
    <w:rsid w:val="00C471F9"/>
    <w:rsid w:val="00C478BB"/>
    <w:rsid w:val="00C479AD"/>
    <w:rsid w:val="00C50531"/>
    <w:rsid w:val="00C509D8"/>
    <w:rsid w:val="00C50EDD"/>
    <w:rsid w:val="00C54CE6"/>
    <w:rsid w:val="00C55C75"/>
    <w:rsid w:val="00C61255"/>
    <w:rsid w:val="00C6181C"/>
    <w:rsid w:val="00C64EC3"/>
    <w:rsid w:val="00C65906"/>
    <w:rsid w:val="00C65BEF"/>
    <w:rsid w:val="00C6697A"/>
    <w:rsid w:val="00C66B55"/>
    <w:rsid w:val="00C67273"/>
    <w:rsid w:val="00C72967"/>
    <w:rsid w:val="00C72D35"/>
    <w:rsid w:val="00C73500"/>
    <w:rsid w:val="00C73EB3"/>
    <w:rsid w:val="00C818AB"/>
    <w:rsid w:val="00C822BE"/>
    <w:rsid w:val="00C82425"/>
    <w:rsid w:val="00C824A5"/>
    <w:rsid w:val="00C82BC7"/>
    <w:rsid w:val="00C853C0"/>
    <w:rsid w:val="00C856CA"/>
    <w:rsid w:val="00C87331"/>
    <w:rsid w:val="00C87442"/>
    <w:rsid w:val="00C906E4"/>
    <w:rsid w:val="00C911DD"/>
    <w:rsid w:val="00C91346"/>
    <w:rsid w:val="00C914D1"/>
    <w:rsid w:val="00C9151E"/>
    <w:rsid w:val="00C91E11"/>
    <w:rsid w:val="00C92322"/>
    <w:rsid w:val="00C93063"/>
    <w:rsid w:val="00C9470E"/>
    <w:rsid w:val="00C94C69"/>
    <w:rsid w:val="00C94F00"/>
    <w:rsid w:val="00C97D1E"/>
    <w:rsid w:val="00C97E32"/>
    <w:rsid w:val="00CA16FF"/>
    <w:rsid w:val="00CA2051"/>
    <w:rsid w:val="00CA3AC3"/>
    <w:rsid w:val="00CA4A69"/>
    <w:rsid w:val="00CA5F1D"/>
    <w:rsid w:val="00CA63AD"/>
    <w:rsid w:val="00CA7603"/>
    <w:rsid w:val="00CA7B76"/>
    <w:rsid w:val="00CB15DB"/>
    <w:rsid w:val="00CB16D3"/>
    <w:rsid w:val="00CB1753"/>
    <w:rsid w:val="00CB1C13"/>
    <w:rsid w:val="00CB2019"/>
    <w:rsid w:val="00CB2E79"/>
    <w:rsid w:val="00CB3545"/>
    <w:rsid w:val="00CB578A"/>
    <w:rsid w:val="00CB5D13"/>
    <w:rsid w:val="00CB63C5"/>
    <w:rsid w:val="00CB6982"/>
    <w:rsid w:val="00CB7EDB"/>
    <w:rsid w:val="00CC0800"/>
    <w:rsid w:val="00CC3670"/>
    <w:rsid w:val="00CC5819"/>
    <w:rsid w:val="00CC5A93"/>
    <w:rsid w:val="00CC676D"/>
    <w:rsid w:val="00CC6E16"/>
    <w:rsid w:val="00CC72F8"/>
    <w:rsid w:val="00CC7711"/>
    <w:rsid w:val="00CD06DC"/>
    <w:rsid w:val="00CD3292"/>
    <w:rsid w:val="00CD3D19"/>
    <w:rsid w:val="00CD40AC"/>
    <w:rsid w:val="00CD490A"/>
    <w:rsid w:val="00CD5326"/>
    <w:rsid w:val="00CD5A22"/>
    <w:rsid w:val="00CD6C34"/>
    <w:rsid w:val="00CD71BD"/>
    <w:rsid w:val="00CE06CC"/>
    <w:rsid w:val="00CE20C7"/>
    <w:rsid w:val="00CE223A"/>
    <w:rsid w:val="00CE2482"/>
    <w:rsid w:val="00CE3CB9"/>
    <w:rsid w:val="00CE4207"/>
    <w:rsid w:val="00CE4B22"/>
    <w:rsid w:val="00CE511F"/>
    <w:rsid w:val="00CE6145"/>
    <w:rsid w:val="00CE678A"/>
    <w:rsid w:val="00CF0E82"/>
    <w:rsid w:val="00CF329C"/>
    <w:rsid w:val="00CF3EB4"/>
    <w:rsid w:val="00CF3F2E"/>
    <w:rsid w:val="00CF74A8"/>
    <w:rsid w:val="00D006C7"/>
    <w:rsid w:val="00D03A74"/>
    <w:rsid w:val="00D055DF"/>
    <w:rsid w:val="00D05E46"/>
    <w:rsid w:val="00D06DCE"/>
    <w:rsid w:val="00D10524"/>
    <w:rsid w:val="00D120CE"/>
    <w:rsid w:val="00D147A1"/>
    <w:rsid w:val="00D148FE"/>
    <w:rsid w:val="00D155AC"/>
    <w:rsid w:val="00D15BB5"/>
    <w:rsid w:val="00D210A2"/>
    <w:rsid w:val="00D2129C"/>
    <w:rsid w:val="00D213DB"/>
    <w:rsid w:val="00D21F24"/>
    <w:rsid w:val="00D24675"/>
    <w:rsid w:val="00D24AA6"/>
    <w:rsid w:val="00D25574"/>
    <w:rsid w:val="00D276F0"/>
    <w:rsid w:val="00D30945"/>
    <w:rsid w:val="00D30C23"/>
    <w:rsid w:val="00D31226"/>
    <w:rsid w:val="00D318F8"/>
    <w:rsid w:val="00D3237A"/>
    <w:rsid w:val="00D32EBE"/>
    <w:rsid w:val="00D3304A"/>
    <w:rsid w:val="00D33607"/>
    <w:rsid w:val="00D347D1"/>
    <w:rsid w:val="00D36B6F"/>
    <w:rsid w:val="00D37FE4"/>
    <w:rsid w:val="00D41E52"/>
    <w:rsid w:val="00D4294B"/>
    <w:rsid w:val="00D434CF"/>
    <w:rsid w:val="00D43C70"/>
    <w:rsid w:val="00D4404D"/>
    <w:rsid w:val="00D4508F"/>
    <w:rsid w:val="00D4521D"/>
    <w:rsid w:val="00D45B34"/>
    <w:rsid w:val="00D46293"/>
    <w:rsid w:val="00D46DE2"/>
    <w:rsid w:val="00D476C3"/>
    <w:rsid w:val="00D47A5E"/>
    <w:rsid w:val="00D50F5F"/>
    <w:rsid w:val="00D5108D"/>
    <w:rsid w:val="00D541F5"/>
    <w:rsid w:val="00D56006"/>
    <w:rsid w:val="00D564F5"/>
    <w:rsid w:val="00D564FE"/>
    <w:rsid w:val="00D57D52"/>
    <w:rsid w:val="00D57E3F"/>
    <w:rsid w:val="00D60B4E"/>
    <w:rsid w:val="00D61294"/>
    <w:rsid w:val="00D62254"/>
    <w:rsid w:val="00D62EBA"/>
    <w:rsid w:val="00D649F5"/>
    <w:rsid w:val="00D65F64"/>
    <w:rsid w:val="00D66083"/>
    <w:rsid w:val="00D66924"/>
    <w:rsid w:val="00D67978"/>
    <w:rsid w:val="00D7060A"/>
    <w:rsid w:val="00D707DC"/>
    <w:rsid w:val="00D7231D"/>
    <w:rsid w:val="00D74563"/>
    <w:rsid w:val="00D74B55"/>
    <w:rsid w:val="00D76DCC"/>
    <w:rsid w:val="00D809B1"/>
    <w:rsid w:val="00D80D77"/>
    <w:rsid w:val="00D8264A"/>
    <w:rsid w:val="00D8281C"/>
    <w:rsid w:val="00D82B25"/>
    <w:rsid w:val="00D82C7B"/>
    <w:rsid w:val="00D82DB9"/>
    <w:rsid w:val="00D8418D"/>
    <w:rsid w:val="00D8462D"/>
    <w:rsid w:val="00D84A82"/>
    <w:rsid w:val="00D8697F"/>
    <w:rsid w:val="00D901A0"/>
    <w:rsid w:val="00D90540"/>
    <w:rsid w:val="00D913CE"/>
    <w:rsid w:val="00D91BC4"/>
    <w:rsid w:val="00D92F87"/>
    <w:rsid w:val="00D935EB"/>
    <w:rsid w:val="00D936F8"/>
    <w:rsid w:val="00D94CB9"/>
    <w:rsid w:val="00D97321"/>
    <w:rsid w:val="00D97F45"/>
    <w:rsid w:val="00DA026C"/>
    <w:rsid w:val="00DA1896"/>
    <w:rsid w:val="00DA2708"/>
    <w:rsid w:val="00DA2FAA"/>
    <w:rsid w:val="00DA3111"/>
    <w:rsid w:val="00DA3276"/>
    <w:rsid w:val="00DA4182"/>
    <w:rsid w:val="00DA5DFD"/>
    <w:rsid w:val="00DA62C1"/>
    <w:rsid w:val="00DB2801"/>
    <w:rsid w:val="00DB2E46"/>
    <w:rsid w:val="00DB3ABA"/>
    <w:rsid w:val="00DB4354"/>
    <w:rsid w:val="00DB6466"/>
    <w:rsid w:val="00DB6A4F"/>
    <w:rsid w:val="00DB77C1"/>
    <w:rsid w:val="00DC02C6"/>
    <w:rsid w:val="00DC0715"/>
    <w:rsid w:val="00DC1179"/>
    <w:rsid w:val="00DC1F9B"/>
    <w:rsid w:val="00DC22F1"/>
    <w:rsid w:val="00DC33DB"/>
    <w:rsid w:val="00DC64E2"/>
    <w:rsid w:val="00DC7EF0"/>
    <w:rsid w:val="00DD04A1"/>
    <w:rsid w:val="00DD1569"/>
    <w:rsid w:val="00DD4420"/>
    <w:rsid w:val="00DD4B7D"/>
    <w:rsid w:val="00DD6EFB"/>
    <w:rsid w:val="00DD797E"/>
    <w:rsid w:val="00DE00AD"/>
    <w:rsid w:val="00DE0B8D"/>
    <w:rsid w:val="00DE0F6A"/>
    <w:rsid w:val="00DE1843"/>
    <w:rsid w:val="00DE2D60"/>
    <w:rsid w:val="00DE39B3"/>
    <w:rsid w:val="00DE4218"/>
    <w:rsid w:val="00DE47D0"/>
    <w:rsid w:val="00DE5BE8"/>
    <w:rsid w:val="00DE6B17"/>
    <w:rsid w:val="00DF463C"/>
    <w:rsid w:val="00DF4982"/>
    <w:rsid w:val="00DF4EE4"/>
    <w:rsid w:val="00DF4EF0"/>
    <w:rsid w:val="00DF575B"/>
    <w:rsid w:val="00DF6796"/>
    <w:rsid w:val="00DF7225"/>
    <w:rsid w:val="00DF79EB"/>
    <w:rsid w:val="00DF7F59"/>
    <w:rsid w:val="00E00A21"/>
    <w:rsid w:val="00E04154"/>
    <w:rsid w:val="00E0526C"/>
    <w:rsid w:val="00E0565B"/>
    <w:rsid w:val="00E06BB2"/>
    <w:rsid w:val="00E06E9C"/>
    <w:rsid w:val="00E11718"/>
    <w:rsid w:val="00E133AF"/>
    <w:rsid w:val="00E13440"/>
    <w:rsid w:val="00E14188"/>
    <w:rsid w:val="00E14FBD"/>
    <w:rsid w:val="00E201DA"/>
    <w:rsid w:val="00E208B2"/>
    <w:rsid w:val="00E209D9"/>
    <w:rsid w:val="00E20D39"/>
    <w:rsid w:val="00E22B5A"/>
    <w:rsid w:val="00E233D9"/>
    <w:rsid w:val="00E26D55"/>
    <w:rsid w:val="00E26F49"/>
    <w:rsid w:val="00E2751B"/>
    <w:rsid w:val="00E2757F"/>
    <w:rsid w:val="00E27921"/>
    <w:rsid w:val="00E31D3B"/>
    <w:rsid w:val="00E36009"/>
    <w:rsid w:val="00E41465"/>
    <w:rsid w:val="00E42BD8"/>
    <w:rsid w:val="00E42C83"/>
    <w:rsid w:val="00E4481C"/>
    <w:rsid w:val="00E44CDA"/>
    <w:rsid w:val="00E44E9B"/>
    <w:rsid w:val="00E47418"/>
    <w:rsid w:val="00E50A13"/>
    <w:rsid w:val="00E52C41"/>
    <w:rsid w:val="00E548D4"/>
    <w:rsid w:val="00E56BEC"/>
    <w:rsid w:val="00E57583"/>
    <w:rsid w:val="00E57BD7"/>
    <w:rsid w:val="00E60C4E"/>
    <w:rsid w:val="00E61CD4"/>
    <w:rsid w:val="00E64678"/>
    <w:rsid w:val="00E64A82"/>
    <w:rsid w:val="00E676B4"/>
    <w:rsid w:val="00E70581"/>
    <w:rsid w:val="00E7159A"/>
    <w:rsid w:val="00E71DFF"/>
    <w:rsid w:val="00E7278B"/>
    <w:rsid w:val="00E753D8"/>
    <w:rsid w:val="00E7567B"/>
    <w:rsid w:val="00E76877"/>
    <w:rsid w:val="00E7726B"/>
    <w:rsid w:val="00E7797E"/>
    <w:rsid w:val="00E80F25"/>
    <w:rsid w:val="00E81D8C"/>
    <w:rsid w:val="00E83983"/>
    <w:rsid w:val="00E860A8"/>
    <w:rsid w:val="00E8620C"/>
    <w:rsid w:val="00E86375"/>
    <w:rsid w:val="00E86A0D"/>
    <w:rsid w:val="00E87281"/>
    <w:rsid w:val="00E87FFA"/>
    <w:rsid w:val="00E90161"/>
    <w:rsid w:val="00E91211"/>
    <w:rsid w:val="00E920BC"/>
    <w:rsid w:val="00E92B60"/>
    <w:rsid w:val="00E938EC"/>
    <w:rsid w:val="00E9472C"/>
    <w:rsid w:val="00E95A06"/>
    <w:rsid w:val="00E9673F"/>
    <w:rsid w:val="00E976F0"/>
    <w:rsid w:val="00EA03E6"/>
    <w:rsid w:val="00EA11BC"/>
    <w:rsid w:val="00EA1AEC"/>
    <w:rsid w:val="00EA2A09"/>
    <w:rsid w:val="00EA2B6B"/>
    <w:rsid w:val="00EA3762"/>
    <w:rsid w:val="00EA59CB"/>
    <w:rsid w:val="00EA6C98"/>
    <w:rsid w:val="00EB00B5"/>
    <w:rsid w:val="00EB17ED"/>
    <w:rsid w:val="00EB2664"/>
    <w:rsid w:val="00EB467E"/>
    <w:rsid w:val="00EB525B"/>
    <w:rsid w:val="00EB5394"/>
    <w:rsid w:val="00EB6C05"/>
    <w:rsid w:val="00EB6CF0"/>
    <w:rsid w:val="00EC11FC"/>
    <w:rsid w:val="00EC326A"/>
    <w:rsid w:val="00EC3E6F"/>
    <w:rsid w:val="00EC42F1"/>
    <w:rsid w:val="00EC6535"/>
    <w:rsid w:val="00EC668C"/>
    <w:rsid w:val="00EC796C"/>
    <w:rsid w:val="00ED0C87"/>
    <w:rsid w:val="00ED162A"/>
    <w:rsid w:val="00ED2747"/>
    <w:rsid w:val="00ED2F97"/>
    <w:rsid w:val="00ED46D4"/>
    <w:rsid w:val="00ED53AC"/>
    <w:rsid w:val="00ED6E00"/>
    <w:rsid w:val="00ED7294"/>
    <w:rsid w:val="00EE2CD0"/>
    <w:rsid w:val="00EE45E4"/>
    <w:rsid w:val="00EE7495"/>
    <w:rsid w:val="00EF0EB0"/>
    <w:rsid w:val="00EF2FBC"/>
    <w:rsid w:val="00EF3D58"/>
    <w:rsid w:val="00EF4341"/>
    <w:rsid w:val="00EF555D"/>
    <w:rsid w:val="00EF56F4"/>
    <w:rsid w:val="00EF5B69"/>
    <w:rsid w:val="00F0202D"/>
    <w:rsid w:val="00F038E2"/>
    <w:rsid w:val="00F0465B"/>
    <w:rsid w:val="00F04B22"/>
    <w:rsid w:val="00F04C60"/>
    <w:rsid w:val="00F0549B"/>
    <w:rsid w:val="00F05E1F"/>
    <w:rsid w:val="00F10BDA"/>
    <w:rsid w:val="00F10DAC"/>
    <w:rsid w:val="00F111CF"/>
    <w:rsid w:val="00F11B4C"/>
    <w:rsid w:val="00F121BF"/>
    <w:rsid w:val="00F140F4"/>
    <w:rsid w:val="00F1473A"/>
    <w:rsid w:val="00F17423"/>
    <w:rsid w:val="00F2214B"/>
    <w:rsid w:val="00F2296E"/>
    <w:rsid w:val="00F2677F"/>
    <w:rsid w:val="00F27472"/>
    <w:rsid w:val="00F27617"/>
    <w:rsid w:val="00F30688"/>
    <w:rsid w:val="00F329EC"/>
    <w:rsid w:val="00F33F67"/>
    <w:rsid w:val="00F3566A"/>
    <w:rsid w:val="00F3674A"/>
    <w:rsid w:val="00F40076"/>
    <w:rsid w:val="00F42080"/>
    <w:rsid w:val="00F42A36"/>
    <w:rsid w:val="00F42D7A"/>
    <w:rsid w:val="00F43C1E"/>
    <w:rsid w:val="00F47A84"/>
    <w:rsid w:val="00F47C77"/>
    <w:rsid w:val="00F50022"/>
    <w:rsid w:val="00F50246"/>
    <w:rsid w:val="00F50E72"/>
    <w:rsid w:val="00F51126"/>
    <w:rsid w:val="00F51967"/>
    <w:rsid w:val="00F52C4A"/>
    <w:rsid w:val="00F52E09"/>
    <w:rsid w:val="00F54DA0"/>
    <w:rsid w:val="00F55D32"/>
    <w:rsid w:val="00F56A0F"/>
    <w:rsid w:val="00F56FF0"/>
    <w:rsid w:val="00F60F69"/>
    <w:rsid w:val="00F636D1"/>
    <w:rsid w:val="00F63821"/>
    <w:rsid w:val="00F64BB9"/>
    <w:rsid w:val="00F6547C"/>
    <w:rsid w:val="00F65781"/>
    <w:rsid w:val="00F65BDD"/>
    <w:rsid w:val="00F65BFF"/>
    <w:rsid w:val="00F65DDE"/>
    <w:rsid w:val="00F66922"/>
    <w:rsid w:val="00F71DF7"/>
    <w:rsid w:val="00F72583"/>
    <w:rsid w:val="00F72D21"/>
    <w:rsid w:val="00F73FFE"/>
    <w:rsid w:val="00F74553"/>
    <w:rsid w:val="00F75318"/>
    <w:rsid w:val="00F768A6"/>
    <w:rsid w:val="00F80A2C"/>
    <w:rsid w:val="00F83FF0"/>
    <w:rsid w:val="00F85051"/>
    <w:rsid w:val="00F85180"/>
    <w:rsid w:val="00F857D5"/>
    <w:rsid w:val="00F859B8"/>
    <w:rsid w:val="00F9083E"/>
    <w:rsid w:val="00F939D4"/>
    <w:rsid w:val="00F953EE"/>
    <w:rsid w:val="00F9544B"/>
    <w:rsid w:val="00F95AF2"/>
    <w:rsid w:val="00F97936"/>
    <w:rsid w:val="00FA0C99"/>
    <w:rsid w:val="00FA1C0F"/>
    <w:rsid w:val="00FA3F63"/>
    <w:rsid w:val="00FA3FF2"/>
    <w:rsid w:val="00FA4624"/>
    <w:rsid w:val="00FA59BC"/>
    <w:rsid w:val="00FA6236"/>
    <w:rsid w:val="00FB05D5"/>
    <w:rsid w:val="00FB0667"/>
    <w:rsid w:val="00FB0C2F"/>
    <w:rsid w:val="00FB2E97"/>
    <w:rsid w:val="00FB3567"/>
    <w:rsid w:val="00FB36A4"/>
    <w:rsid w:val="00FB4289"/>
    <w:rsid w:val="00FB5929"/>
    <w:rsid w:val="00FB5D2A"/>
    <w:rsid w:val="00FC007D"/>
    <w:rsid w:val="00FC036F"/>
    <w:rsid w:val="00FC2B94"/>
    <w:rsid w:val="00FC3C68"/>
    <w:rsid w:val="00FC4A61"/>
    <w:rsid w:val="00FC54A9"/>
    <w:rsid w:val="00FC67F5"/>
    <w:rsid w:val="00FC6F80"/>
    <w:rsid w:val="00FD6BF2"/>
    <w:rsid w:val="00FD6E27"/>
    <w:rsid w:val="00FD74F8"/>
    <w:rsid w:val="00FE0048"/>
    <w:rsid w:val="00FE0980"/>
    <w:rsid w:val="00FE0AFC"/>
    <w:rsid w:val="00FE16D8"/>
    <w:rsid w:val="00FE1F9C"/>
    <w:rsid w:val="00FE2376"/>
    <w:rsid w:val="00FE25D8"/>
    <w:rsid w:val="00FE29F5"/>
    <w:rsid w:val="00FE31F7"/>
    <w:rsid w:val="00FE54D5"/>
    <w:rsid w:val="00FE6294"/>
    <w:rsid w:val="00FF0CBE"/>
    <w:rsid w:val="00FF1582"/>
    <w:rsid w:val="00FF30A5"/>
    <w:rsid w:val="00FF3690"/>
    <w:rsid w:val="00FF4895"/>
    <w:rsid w:val="00FF49F1"/>
    <w:rsid w:val="00FF5C1C"/>
    <w:rsid w:val="00FF646D"/>
    <w:rsid w:val="00FF72E7"/>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0827"/>
  <w15:chartTrackingRefBased/>
  <w15:docId w15:val="{7455833C-F83B-42F8-AB94-5E8C0CC7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179"/>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paragraph" w:styleId="Heading1">
    <w:name w:val="heading 1"/>
    <w:next w:val="Normal"/>
    <w:link w:val="Heading1Char"/>
    <w:uiPriority w:val="9"/>
    <w:qFormat/>
    <w:rsid w:val="00A64C00"/>
    <w:pPr>
      <w:keepNext/>
      <w:keepLines/>
      <w:spacing w:after="0"/>
      <w:ind w:left="10" w:hanging="10"/>
      <w:outlineLvl w:val="0"/>
    </w:pPr>
    <w:rPr>
      <w:rFonts w:ascii="Calibri" w:eastAsia="Calibri" w:hAnsi="Calibri" w:cs="Calibri"/>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DC1179"/>
    <w:pPr>
      <w:keepNext/>
      <w:spacing w:before="240" w:after="120"/>
    </w:pPr>
    <w:rPr>
      <w:rFonts w:ascii="Arial" w:eastAsia="Lucida Sans Unicode" w:hAnsi="Arial" w:cs="Tahoma"/>
      <w:sz w:val="28"/>
      <w:szCs w:val="28"/>
    </w:rPr>
  </w:style>
  <w:style w:type="paragraph" w:styleId="BodyText">
    <w:name w:val="Body Text"/>
    <w:basedOn w:val="Normal"/>
    <w:link w:val="BodyTextChar"/>
    <w:rsid w:val="00DC1179"/>
    <w:pPr>
      <w:spacing w:after="120"/>
    </w:pPr>
  </w:style>
  <w:style w:type="character" w:customStyle="1" w:styleId="BodyTextChar">
    <w:name w:val="Body Text Char"/>
    <w:basedOn w:val="DefaultParagraphFont"/>
    <w:link w:val="BodyText"/>
    <w:rsid w:val="00DC1179"/>
    <w:rPr>
      <w:rFonts w:ascii="Times New Roman" w:eastAsia="Times New Roman" w:hAnsi="Times New Roman" w:cs="Times New Roman"/>
      <w:kern w:val="0"/>
      <w:sz w:val="24"/>
      <w:szCs w:val="24"/>
      <w:lang w:val="en-US" w:eastAsia="ar-SA"/>
      <w14:ligatures w14:val="none"/>
    </w:rPr>
  </w:style>
  <w:style w:type="paragraph" w:styleId="List">
    <w:name w:val="List"/>
    <w:basedOn w:val="BodyText"/>
    <w:rsid w:val="00DC1179"/>
    <w:rPr>
      <w:rFonts w:cs="Tahoma"/>
    </w:rPr>
  </w:style>
  <w:style w:type="paragraph" w:styleId="Caption">
    <w:name w:val="caption"/>
    <w:basedOn w:val="Normal"/>
    <w:qFormat/>
    <w:rsid w:val="00DC1179"/>
    <w:pPr>
      <w:suppressLineNumbers/>
      <w:spacing w:before="120" w:after="120"/>
    </w:pPr>
    <w:rPr>
      <w:rFonts w:cs="Tahoma"/>
      <w:i/>
      <w:iCs/>
    </w:rPr>
  </w:style>
  <w:style w:type="paragraph" w:customStyle="1" w:styleId="Index">
    <w:name w:val="Index"/>
    <w:basedOn w:val="Normal"/>
    <w:rsid w:val="00DC1179"/>
    <w:pPr>
      <w:suppressLineNumbers/>
    </w:pPr>
    <w:rPr>
      <w:rFonts w:cs="Tahoma"/>
    </w:rPr>
  </w:style>
  <w:style w:type="paragraph" w:styleId="BalloonText">
    <w:name w:val="Balloon Text"/>
    <w:basedOn w:val="Normal"/>
    <w:link w:val="BalloonTextChar"/>
    <w:rsid w:val="00DC1179"/>
    <w:rPr>
      <w:rFonts w:ascii="Tahoma" w:hAnsi="Tahoma" w:cs="Tahoma"/>
      <w:sz w:val="16"/>
      <w:szCs w:val="16"/>
    </w:rPr>
  </w:style>
  <w:style w:type="character" w:customStyle="1" w:styleId="BalloonTextChar">
    <w:name w:val="Balloon Text Char"/>
    <w:basedOn w:val="DefaultParagraphFont"/>
    <w:link w:val="BalloonText"/>
    <w:rsid w:val="00DC1179"/>
    <w:rPr>
      <w:rFonts w:ascii="Tahoma" w:eastAsia="Times New Roman" w:hAnsi="Tahoma" w:cs="Tahoma"/>
      <w:kern w:val="0"/>
      <w:sz w:val="16"/>
      <w:szCs w:val="16"/>
      <w:lang w:val="en-US" w:eastAsia="ar-SA"/>
      <w14:ligatures w14:val="none"/>
    </w:rPr>
  </w:style>
  <w:style w:type="paragraph" w:customStyle="1" w:styleId="Default">
    <w:name w:val="Default"/>
    <w:rsid w:val="00DC1179"/>
    <w:pPr>
      <w:autoSpaceDE w:val="0"/>
      <w:autoSpaceDN w:val="0"/>
      <w:adjustRightInd w:val="0"/>
      <w:spacing w:after="0" w:line="240" w:lineRule="auto"/>
    </w:pPr>
    <w:rPr>
      <w:rFonts w:ascii="Franklin Gothic Book" w:eastAsia="Times New Roman" w:hAnsi="Franklin Gothic Book" w:cs="Franklin Gothic Book"/>
      <w:color w:val="000000"/>
      <w:kern w:val="0"/>
      <w:sz w:val="24"/>
      <w:szCs w:val="24"/>
      <w:lang w:eastAsia="en-GB"/>
      <w14:ligatures w14:val="none"/>
    </w:rPr>
  </w:style>
  <w:style w:type="paragraph" w:styleId="NormalWeb">
    <w:name w:val="Normal (Web)"/>
    <w:basedOn w:val="Normal"/>
    <w:uiPriority w:val="99"/>
    <w:semiHidden/>
    <w:unhideWhenUsed/>
    <w:rsid w:val="00DC1179"/>
    <w:pPr>
      <w:suppressAutoHyphens w:val="0"/>
      <w:spacing w:after="240"/>
    </w:pPr>
    <w:rPr>
      <w:lang w:val="en-GB" w:eastAsia="en-GB"/>
    </w:rPr>
  </w:style>
  <w:style w:type="paragraph" w:styleId="ListParagraph">
    <w:name w:val="List Paragraph"/>
    <w:basedOn w:val="Normal"/>
    <w:uiPriority w:val="34"/>
    <w:qFormat/>
    <w:rsid w:val="00DC1179"/>
    <w:pPr>
      <w:ind w:left="720"/>
      <w:contextualSpacing/>
    </w:pPr>
  </w:style>
  <w:style w:type="table" w:styleId="TableGrid">
    <w:name w:val="Table Grid"/>
    <w:basedOn w:val="TableNormal"/>
    <w:uiPriority w:val="39"/>
    <w:rsid w:val="00DC117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179"/>
    <w:rPr>
      <w:color w:val="0000FF"/>
      <w:u w:val="single"/>
    </w:rPr>
  </w:style>
  <w:style w:type="character" w:styleId="FollowedHyperlink">
    <w:name w:val="FollowedHyperlink"/>
    <w:basedOn w:val="DefaultParagraphFont"/>
    <w:uiPriority w:val="99"/>
    <w:semiHidden/>
    <w:unhideWhenUsed/>
    <w:rsid w:val="00DC1179"/>
    <w:rPr>
      <w:color w:val="954F72" w:themeColor="followedHyperlink"/>
      <w:u w:val="single"/>
    </w:rPr>
  </w:style>
  <w:style w:type="character" w:customStyle="1" w:styleId="gmaildefault">
    <w:name w:val="gmail_default"/>
    <w:basedOn w:val="DefaultParagraphFont"/>
    <w:rsid w:val="00DC1179"/>
  </w:style>
  <w:style w:type="paragraph" w:styleId="Header">
    <w:name w:val="header"/>
    <w:basedOn w:val="Normal"/>
    <w:link w:val="HeaderChar"/>
    <w:uiPriority w:val="99"/>
    <w:unhideWhenUsed/>
    <w:rsid w:val="00DC1179"/>
    <w:pPr>
      <w:tabs>
        <w:tab w:val="center" w:pos="4513"/>
        <w:tab w:val="right" w:pos="9026"/>
      </w:tabs>
    </w:pPr>
  </w:style>
  <w:style w:type="character" w:customStyle="1" w:styleId="HeaderChar">
    <w:name w:val="Header Char"/>
    <w:basedOn w:val="DefaultParagraphFont"/>
    <w:link w:val="Header"/>
    <w:uiPriority w:val="99"/>
    <w:rsid w:val="00DC1179"/>
    <w:rPr>
      <w:rFonts w:ascii="Times New Roman" w:eastAsia="Times New Roman" w:hAnsi="Times New Roman" w:cs="Times New Roman"/>
      <w:kern w:val="0"/>
      <w:sz w:val="24"/>
      <w:szCs w:val="24"/>
      <w:lang w:val="en-US" w:eastAsia="ar-SA"/>
      <w14:ligatures w14:val="none"/>
    </w:rPr>
  </w:style>
  <w:style w:type="paragraph" w:styleId="Footer">
    <w:name w:val="footer"/>
    <w:basedOn w:val="Normal"/>
    <w:link w:val="FooterChar"/>
    <w:uiPriority w:val="99"/>
    <w:unhideWhenUsed/>
    <w:rsid w:val="00DC1179"/>
    <w:pPr>
      <w:tabs>
        <w:tab w:val="center" w:pos="4513"/>
        <w:tab w:val="right" w:pos="9026"/>
      </w:tabs>
    </w:pPr>
  </w:style>
  <w:style w:type="character" w:customStyle="1" w:styleId="FooterChar">
    <w:name w:val="Footer Char"/>
    <w:basedOn w:val="DefaultParagraphFont"/>
    <w:link w:val="Footer"/>
    <w:uiPriority w:val="99"/>
    <w:rsid w:val="00DC1179"/>
    <w:rPr>
      <w:rFonts w:ascii="Times New Roman" w:eastAsia="Times New Roman" w:hAnsi="Times New Roman" w:cs="Times New Roman"/>
      <w:kern w:val="0"/>
      <w:sz w:val="24"/>
      <w:szCs w:val="24"/>
      <w:lang w:val="en-US" w:eastAsia="ar-SA"/>
      <w14:ligatures w14:val="none"/>
    </w:rPr>
  </w:style>
  <w:style w:type="paragraph" w:customStyle="1" w:styleId="m7910928281323410372msolistparagraph">
    <w:name w:val="m_7910928281323410372msolistparagraph"/>
    <w:basedOn w:val="Normal"/>
    <w:rsid w:val="00DC1179"/>
    <w:pPr>
      <w:suppressAutoHyphens w:val="0"/>
      <w:spacing w:before="100" w:beforeAutospacing="1" w:after="100" w:afterAutospacing="1"/>
    </w:pPr>
    <w:rPr>
      <w:lang w:val="en-GB" w:eastAsia="en-GB"/>
    </w:rPr>
  </w:style>
  <w:style w:type="paragraph" w:customStyle="1" w:styleId="xmsonormal">
    <w:name w:val="x_msonormal"/>
    <w:basedOn w:val="Normal"/>
    <w:qFormat/>
    <w:rsid w:val="00DC1179"/>
    <w:pPr>
      <w:spacing w:beforeAutospacing="1" w:after="200" w:afterAutospacing="1"/>
    </w:pPr>
    <w:rPr>
      <w:lang w:val="en-GB" w:eastAsia="en-GB"/>
    </w:rPr>
  </w:style>
  <w:style w:type="character" w:styleId="UnresolvedMention">
    <w:name w:val="Unresolved Mention"/>
    <w:basedOn w:val="DefaultParagraphFont"/>
    <w:uiPriority w:val="99"/>
    <w:semiHidden/>
    <w:unhideWhenUsed/>
    <w:rsid w:val="00DC1179"/>
    <w:rPr>
      <w:color w:val="605E5C"/>
      <w:shd w:val="clear" w:color="auto" w:fill="E1DFDD"/>
    </w:rPr>
  </w:style>
  <w:style w:type="paragraph" w:customStyle="1" w:styleId="m9205997191274539152msolistparagraph">
    <w:name w:val="m_9205997191274539152msolistparagraph"/>
    <w:basedOn w:val="Normal"/>
    <w:rsid w:val="00DC1179"/>
    <w:pPr>
      <w:suppressAutoHyphens w:val="0"/>
      <w:spacing w:before="100" w:beforeAutospacing="1" w:after="100" w:afterAutospacing="1"/>
    </w:pPr>
    <w:rPr>
      <w:lang w:val="en-GB" w:eastAsia="en-GB"/>
    </w:rPr>
  </w:style>
  <w:style w:type="character" w:customStyle="1" w:styleId="x193iq5w">
    <w:name w:val="x193iq5w"/>
    <w:basedOn w:val="DefaultParagraphFont"/>
    <w:rsid w:val="00645835"/>
  </w:style>
  <w:style w:type="paragraph" w:customStyle="1" w:styleId="m8902443825281217897msolistparagraph">
    <w:name w:val="m_8902443825281217897msolistparagraph"/>
    <w:basedOn w:val="Normal"/>
    <w:rsid w:val="007F62A0"/>
    <w:pPr>
      <w:suppressAutoHyphens w:val="0"/>
      <w:spacing w:before="100" w:beforeAutospacing="1" w:after="100" w:afterAutospacing="1"/>
    </w:pPr>
    <w:rPr>
      <w:lang w:val="en-GB" w:eastAsia="en-GB"/>
    </w:rPr>
  </w:style>
  <w:style w:type="character" w:customStyle="1" w:styleId="Heading1Char">
    <w:name w:val="Heading 1 Char"/>
    <w:basedOn w:val="DefaultParagraphFont"/>
    <w:link w:val="Heading1"/>
    <w:rsid w:val="00A64C00"/>
    <w:rPr>
      <w:rFonts w:ascii="Calibri" w:eastAsia="Calibri" w:hAnsi="Calibri" w:cs="Calibri"/>
      <w:b/>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0631">
      <w:bodyDiv w:val="1"/>
      <w:marLeft w:val="0"/>
      <w:marRight w:val="0"/>
      <w:marTop w:val="0"/>
      <w:marBottom w:val="0"/>
      <w:divBdr>
        <w:top w:val="none" w:sz="0" w:space="0" w:color="auto"/>
        <w:left w:val="none" w:sz="0" w:space="0" w:color="auto"/>
        <w:bottom w:val="none" w:sz="0" w:space="0" w:color="auto"/>
        <w:right w:val="none" w:sz="0" w:space="0" w:color="auto"/>
      </w:divBdr>
    </w:div>
    <w:div w:id="122500603">
      <w:bodyDiv w:val="1"/>
      <w:marLeft w:val="0"/>
      <w:marRight w:val="0"/>
      <w:marTop w:val="0"/>
      <w:marBottom w:val="0"/>
      <w:divBdr>
        <w:top w:val="none" w:sz="0" w:space="0" w:color="auto"/>
        <w:left w:val="none" w:sz="0" w:space="0" w:color="auto"/>
        <w:bottom w:val="none" w:sz="0" w:space="0" w:color="auto"/>
        <w:right w:val="none" w:sz="0" w:space="0" w:color="auto"/>
      </w:divBdr>
      <w:divsChild>
        <w:div w:id="1762680178">
          <w:marLeft w:val="0"/>
          <w:marRight w:val="0"/>
          <w:marTop w:val="0"/>
          <w:marBottom w:val="0"/>
          <w:divBdr>
            <w:top w:val="none" w:sz="0" w:space="0" w:color="auto"/>
            <w:left w:val="none" w:sz="0" w:space="0" w:color="auto"/>
            <w:bottom w:val="none" w:sz="0" w:space="0" w:color="auto"/>
            <w:right w:val="none" w:sz="0" w:space="0" w:color="auto"/>
          </w:divBdr>
        </w:div>
        <w:div w:id="1922717369">
          <w:marLeft w:val="0"/>
          <w:marRight w:val="0"/>
          <w:marTop w:val="0"/>
          <w:marBottom w:val="0"/>
          <w:divBdr>
            <w:top w:val="none" w:sz="0" w:space="0" w:color="auto"/>
            <w:left w:val="none" w:sz="0" w:space="0" w:color="auto"/>
            <w:bottom w:val="none" w:sz="0" w:space="0" w:color="auto"/>
            <w:right w:val="none" w:sz="0" w:space="0" w:color="auto"/>
          </w:divBdr>
        </w:div>
        <w:div w:id="569846106">
          <w:marLeft w:val="0"/>
          <w:marRight w:val="0"/>
          <w:marTop w:val="0"/>
          <w:marBottom w:val="0"/>
          <w:divBdr>
            <w:top w:val="none" w:sz="0" w:space="0" w:color="auto"/>
            <w:left w:val="none" w:sz="0" w:space="0" w:color="auto"/>
            <w:bottom w:val="none" w:sz="0" w:space="0" w:color="auto"/>
            <w:right w:val="none" w:sz="0" w:space="0" w:color="auto"/>
          </w:divBdr>
        </w:div>
      </w:divsChild>
    </w:div>
    <w:div w:id="195044469">
      <w:bodyDiv w:val="1"/>
      <w:marLeft w:val="0"/>
      <w:marRight w:val="0"/>
      <w:marTop w:val="0"/>
      <w:marBottom w:val="0"/>
      <w:divBdr>
        <w:top w:val="none" w:sz="0" w:space="0" w:color="auto"/>
        <w:left w:val="none" w:sz="0" w:space="0" w:color="auto"/>
        <w:bottom w:val="none" w:sz="0" w:space="0" w:color="auto"/>
        <w:right w:val="none" w:sz="0" w:space="0" w:color="auto"/>
      </w:divBdr>
      <w:divsChild>
        <w:div w:id="1397557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600154">
              <w:marLeft w:val="0"/>
              <w:marRight w:val="0"/>
              <w:marTop w:val="0"/>
              <w:marBottom w:val="0"/>
              <w:divBdr>
                <w:top w:val="none" w:sz="0" w:space="0" w:color="auto"/>
                <w:left w:val="none" w:sz="0" w:space="0" w:color="auto"/>
                <w:bottom w:val="none" w:sz="0" w:space="0" w:color="auto"/>
                <w:right w:val="none" w:sz="0" w:space="0" w:color="auto"/>
              </w:divBdr>
              <w:divsChild>
                <w:div w:id="791092527">
                  <w:marLeft w:val="0"/>
                  <w:marRight w:val="0"/>
                  <w:marTop w:val="0"/>
                  <w:marBottom w:val="0"/>
                  <w:divBdr>
                    <w:top w:val="none" w:sz="0" w:space="0" w:color="auto"/>
                    <w:left w:val="none" w:sz="0" w:space="0" w:color="auto"/>
                    <w:bottom w:val="none" w:sz="0" w:space="0" w:color="auto"/>
                    <w:right w:val="none" w:sz="0" w:space="0" w:color="auto"/>
                  </w:divBdr>
                  <w:divsChild>
                    <w:div w:id="21104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49527">
      <w:bodyDiv w:val="1"/>
      <w:marLeft w:val="0"/>
      <w:marRight w:val="0"/>
      <w:marTop w:val="0"/>
      <w:marBottom w:val="0"/>
      <w:divBdr>
        <w:top w:val="none" w:sz="0" w:space="0" w:color="auto"/>
        <w:left w:val="none" w:sz="0" w:space="0" w:color="auto"/>
        <w:bottom w:val="none" w:sz="0" w:space="0" w:color="auto"/>
        <w:right w:val="none" w:sz="0" w:space="0" w:color="auto"/>
      </w:divBdr>
    </w:div>
    <w:div w:id="228686326">
      <w:bodyDiv w:val="1"/>
      <w:marLeft w:val="0"/>
      <w:marRight w:val="0"/>
      <w:marTop w:val="0"/>
      <w:marBottom w:val="0"/>
      <w:divBdr>
        <w:top w:val="none" w:sz="0" w:space="0" w:color="auto"/>
        <w:left w:val="none" w:sz="0" w:space="0" w:color="auto"/>
        <w:bottom w:val="none" w:sz="0" w:space="0" w:color="auto"/>
        <w:right w:val="none" w:sz="0" w:space="0" w:color="auto"/>
      </w:divBdr>
      <w:divsChild>
        <w:div w:id="139614891">
          <w:marLeft w:val="0"/>
          <w:marRight w:val="0"/>
          <w:marTop w:val="0"/>
          <w:marBottom w:val="0"/>
          <w:divBdr>
            <w:top w:val="none" w:sz="0" w:space="0" w:color="auto"/>
            <w:left w:val="none" w:sz="0" w:space="0" w:color="auto"/>
            <w:bottom w:val="none" w:sz="0" w:space="0" w:color="auto"/>
            <w:right w:val="none" w:sz="0" w:space="0" w:color="auto"/>
          </w:divBdr>
        </w:div>
        <w:div w:id="2024285696">
          <w:marLeft w:val="0"/>
          <w:marRight w:val="0"/>
          <w:marTop w:val="0"/>
          <w:marBottom w:val="0"/>
          <w:divBdr>
            <w:top w:val="none" w:sz="0" w:space="0" w:color="auto"/>
            <w:left w:val="none" w:sz="0" w:space="0" w:color="auto"/>
            <w:bottom w:val="none" w:sz="0" w:space="0" w:color="auto"/>
            <w:right w:val="none" w:sz="0" w:space="0" w:color="auto"/>
          </w:divBdr>
        </w:div>
        <w:div w:id="1386568120">
          <w:marLeft w:val="0"/>
          <w:marRight w:val="0"/>
          <w:marTop w:val="0"/>
          <w:marBottom w:val="0"/>
          <w:divBdr>
            <w:top w:val="none" w:sz="0" w:space="0" w:color="auto"/>
            <w:left w:val="none" w:sz="0" w:space="0" w:color="auto"/>
            <w:bottom w:val="none" w:sz="0" w:space="0" w:color="auto"/>
            <w:right w:val="none" w:sz="0" w:space="0" w:color="auto"/>
          </w:divBdr>
        </w:div>
      </w:divsChild>
    </w:div>
    <w:div w:id="250047504">
      <w:bodyDiv w:val="1"/>
      <w:marLeft w:val="0"/>
      <w:marRight w:val="0"/>
      <w:marTop w:val="0"/>
      <w:marBottom w:val="0"/>
      <w:divBdr>
        <w:top w:val="none" w:sz="0" w:space="0" w:color="auto"/>
        <w:left w:val="none" w:sz="0" w:space="0" w:color="auto"/>
        <w:bottom w:val="none" w:sz="0" w:space="0" w:color="auto"/>
        <w:right w:val="none" w:sz="0" w:space="0" w:color="auto"/>
      </w:divBdr>
    </w:div>
    <w:div w:id="273947174">
      <w:bodyDiv w:val="1"/>
      <w:marLeft w:val="0"/>
      <w:marRight w:val="0"/>
      <w:marTop w:val="0"/>
      <w:marBottom w:val="0"/>
      <w:divBdr>
        <w:top w:val="none" w:sz="0" w:space="0" w:color="auto"/>
        <w:left w:val="none" w:sz="0" w:space="0" w:color="auto"/>
        <w:bottom w:val="none" w:sz="0" w:space="0" w:color="auto"/>
        <w:right w:val="none" w:sz="0" w:space="0" w:color="auto"/>
      </w:divBdr>
    </w:div>
    <w:div w:id="412628761">
      <w:bodyDiv w:val="1"/>
      <w:marLeft w:val="0"/>
      <w:marRight w:val="0"/>
      <w:marTop w:val="0"/>
      <w:marBottom w:val="0"/>
      <w:divBdr>
        <w:top w:val="none" w:sz="0" w:space="0" w:color="auto"/>
        <w:left w:val="none" w:sz="0" w:space="0" w:color="auto"/>
        <w:bottom w:val="none" w:sz="0" w:space="0" w:color="auto"/>
        <w:right w:val="none" w:sz="0" w:space="0" w:color="auto"/>
      </w:divBdr>
      <w:divsChild>
        <w:div w:id="1024285285">
          <w:marLeft w:val="0"/>
          <w:marRight w:val="0"/>
          <w:marTop w:val="0"/>
          <w:marBottom w:val="0"/>
          <w:divBdr>
            <w:top w:val="none" w:sz="0" w:space="0" w:color="auto"/>
            <w:left w:val="none" w:sz="0" w:space="0" w:color="auto"/>
            <w:bottom w:val="none" w:sz="0" w:space="0" w:color="auto"/>
            <w:right w:val="none" w:sz="0" w:space="0" w:color="auto"/>
          </w:divBdr>
        </w:div>
        <w:div w:id="1869565870">
          <w:marLeft w:val="0"/>
          <w:marRight w:val="0"/>
          <w:marTop w:val="0"/>
          <w:marBottom w:val="0"/>
          <w:divBdr>
            <w:top w:val="none" w:sz="0" w:space="0" w:color="auto"/>
            <w:left w:val="none" w:sz="0" w:space="0" w:color="auto"/>
            <w:bottom w:val="none" w:sz="0" w:space="0" w:color="auto"/>
            <w:right w:val="none" w:sz="0" w:space="0" w:color="auto"/>
          </w:divBdr>
        </w:div>
        <w:div w:id="2029672338">
          <w:marLeft w:val="0"/>
          <w:marRight w:val="0"/>
          <w:marTop w:val="0"/>
          <w:marBottom w:val="0"/>
          <w:divBdr>
            <w:top w:val="none" w:sz="0" w:space="0" w:color="auto"/>
            <w:left w:val="none" w:sz="0" w:space="0" w:color="auto"/>
            <w:bottom w:val="none" w:sz="0" w:space="0" w:color="auto"/>
            <w:right w:val="none" w:sz="0" w:space="0" w:color="auto"/>
          </w:divBdr>
        </w:div>
      </w:divsChild>
    </w:div>
    <w:div w:id="421611441">
      <w:bodyDiv w:val="1"/>
      <w:marLeft w:val="0"/>
      <w:marRight w:val="0"/>
      <w:marTop w:val="0"/>
      <w:marBottom w:val="0"/>
      <w:divBdr>
        <w:top w:val="none" w:sz="0" w:space="0" w:color="auto"/>
        <w:left w:val="none" w:sz="0" w:space="0" w:color="auto"/>
        <w:bottom w:val="none" w:sz="0" w:space="0" w:color="auto"/>
        <w:right w:val="none" w:sz="0" w:space="0" w:color="auto"/>
      </w:divBdr>
    </w:div>
    <w:div w:id="424613811">
      <w:bodyDiv w:val="1"/>
      <w:marLeft w:val="0"/>
      <w:marRight w:val="0"/>
      <w:marTop w:val="0"/>
      <w:marBottom w:val="0"/>
      <w:divBdr>
        <w:top w:val="none" w:sz="0" w:space="0" w:color="auto"/>
        <w:left w:val="none" w:sz="0" w:space="0" w:color="auto"/>
        <w:bottom w:val="none" w:sz="0" w:space="0" w:color="auto"/>
        <w:right w:val="none" w:sz="0" w:space="0" w:color="auto"/>
      </w:divBdr>
      <w:divsChild>
        <w:div w:id="426115697">
          <w:marLeft w:val="0"/>
          <w:marRight w:val="0"/>
          <w:marTop w:val="0"/>
          <w:marBottom w:val="0"/>
          <w:divBdr>
            <w:top w:val="none" w:sz="0" w:space="0" w:color="auto"/>
            <w:left w:val="none" w:sz="0" w:space="0" w:color="auto"/>
            <w:bottom w:val="none" w:sz="0" w:space="0" w:color="auto"/>
            <w:right w:val="none" w:sz="0" w:space="0" w:color="auto"/>
          </w:divBdr>
        </w:div>
        <w:div w:id="816797476">
          <w:marLeft w:val="0"/>
          <w:marRight w:val="0"/>
          <w:marTop w:val="0"/>
          <w:marBottom w:val="0"/>
          <w:divBdr>
            <w:top w:val="none" w:sz="0" w:space="0" w:color="auto"/>
            <w:left w:val="none" w:sz="0" w:space="0" w:color="auto"/>
            <w:bottom w:val="none" w:sz="0" w:space="0" w:color="auto"/>
            <w:right w:val="none" w:sz="0" w:space="0" w:color="auto"/>
          </w:divBdr>
        </w:div>
      </w:divsChild>
    </w:div>
    <w:div w:id="443696311">
      <w:bodyDiv w:val="1"/>
      <w:marLeft w:val="0"/>
      <w:marRight w:val="0"/>
      <w:marTop w:val="0"/>
      <w:marBottom w:val="0"/>
      <w:divBdr>
        <w:top w:val="none" w:sz="0" w:space="0" w:color="auto"/>
        <w:left w:val="none" w:sz="0" w:space="0" w:color="auto"/>
        <w:bottom w:val="none" w:sz="0" w:space="0" w:color="auto"/>
        <w:right w:val="none" w:sz="0" w:space="0" w:color="auto"/>
      </w:divBdr>
      <w:divsChild>
        <w:div w:id="1950120937">
          <w:marLeft w:val="0"/>
          <w:marRight w:val="0"/>
          <w:marTop w:val="0"/>
          <w:marBottom w:val="0"/>
          <w:divBdr>
            <w:top w:val="none" w:sz="0" w:space="0" w:color="auto"/>
            <w:left w:val="none" w:sz="0" w:space="0" w:color="auto"/>
            <w:bottom w:val="none" w:sz="0" w:space="0" w:color="auto"/>
            <w:right w:val="none" w:sz="0" w:space="0" w:color="auto"/>
          </w:divBdr>
        </w:div>
        <w:div w:id="886574587">
          <w:marLeft w:val="0"/>
          <w:marRight w:val="0"/>
          <w:marTop w:val="0"/>
          <w:marBottom w:val="0"/>
          <w:divBdr>
            <w:top w:val="none" w:sz="0" w:space="0" w:color="auto"/>
            <w:left w:val="none" w:sz="0" w:space="0" w:color="auto"/>
            <w:bottom w:val="none" w:sz="0" w:space="0" w:color="auto"/>
            <w:right w:val="none" w:sz="0" w:space="0" w:color="auto"/>
          </w:divBdr>
        </w:div>
        <w:div w:id="1799957277">
          <w:marLeft w:val="0"/>
          <w:marRight w:val="0"/>
          <w:marTop w:val="0"/>
          <w:marBottom w:val="0"/>
          <w:divBdr>
            <w:top w:val="none" w:sz="0" w:space="0" w:color="auto"/>
            <w:left w:val="none" w:sz="0" w:space="0" w:color="auto"/>
            <w:bottom w:val="none" w:sz="0" w:space="0" w:color="auto"/>
            <w:right w:val="none" w:sz="0" w:space="0" w:color="auto"/>
          </w:divBdr>
        </w:div>
        <w:div w:id="6098235">
          <w:marLeft w:val="0"/>
          <w:marRight w:val="0"/>
          <w:marTop w:val="0"/>
          <w:marBottom w:val="0"/>
          <w:divBdr>
            <w:top w:val="none" w:sz="0" w:space="0" w:color="auto"/>
            <w:left w:val="none" w:sz="0" w:space="0" w:color="auto"/>
            <w:bottom w:val="none" w:sz="0" w:space="0" w:color="auto"/>
            <w:right w:val="none" w:sz="0" w:space="0" w:color="auto"/>
          </w:divBdr>
        </w:div>
        <w:div w:id="744496367">
          <w:marLeft w:val="0"/>
          <w:marRight w:val="0"/>
          <w:marTop w:val="0"/>
          <w:marBottom w:val="0"/>
          <w:divBdr>
            <w:top w:val="none" w:sz="0" w:space="0" w:color="auto"/>
            <w:left w:val="none" w:sz="0" w:space="0" w:color="auto"/>
            <w:bottom w:val="none" w:sz="0" w:space="0" w:color="auto"/>
            <w:right w:val="none" w:sz="0" w:space="0" w:color="auto"/>
          </w:divBdr>
        </w:div>
      </w:divsChild>
    </w:div>
    <w:div w:id="478772456">
      <w:bodyDiv w:val="1"/>
      <w:marLeft w:val="0"/>
      <w:marRight w:val="0"/>
      <w:marTop w:val="0"/>
      <w:marBottom w:val="0"/>
      <w:divBdr>
        <w:top w:val="none" w:sz="0" w:space="0" w:color="auto"/>
        <w:left w:val="none" w:sz="0" w:space="0" w:color="auto"/>
        <w:bottom w:val="none" w:sz="0" w:space="0" w:color="auto"/>
        <w:right w:val="none" w:sz="0" w:space="0" w:color="auto"/>
      </w:divBdr>
      <w:divsChild>
        <w:div w:id="1345211681">
          <w:marLeft w:val="0"/>
          <w:marRight w:val="0"/>
          <w:marTop w:val="0"/>
          <w:marBottom w:val="0"/>
          <w:divBdr>
            <w:top w:val="none" w:sz="0" w:space="0" w:color="auto"/>
            <w:left w:val="none" w:sz="0" w:space="0" w:color="auto"/>
            <w:bottom w:val="none" w:sz="0" w:space="0" w:color="auto"/>
            <w:right w:val="none" w:sz="0" w:space="0" w:color="auto"/>
          </w:divBdr>
        </w:div>
        <w:div w:id="2032875659">
          <w:marLeft w:val="0"/>
          <w:marRight w:val="0"/>
          <w:marTop w:val="0"/>
          <w:marBottom w:val="0"/>
          <w:divBdr>
            <w:top w:val="none" w:sz="0" w:space="0" w:color="auto"/>
            <w:left w:val="none" w:sz="0" w:space="0" w:color="auto"/>
            <w:bottom w:val="none" w:sz="0" w:space="0" w:color="auto"/>
            <w:right w:val="none" w:sz="0" w:space="0" w:color="auto"/>
          </w:divBdr>
        </w:div>
        <w:div w:id="1231692563">
          <w:marLeft w:val="0"/>
          <w:marRight w:val="0"/>
          <w:marTop w:val="0"/>
          <w:marBottom w:val="0"/>
          <w:divBdr>
            <w:top w:val="none" w:sz="0" w:space="0" w:color="auto"/>
            <w:left w:val="none" w:sz="0" w:space="0" w:color="auto"/>
            <w:bottom w:val="none" w:sz="0" w:space="0" w:color="auto"/>
            <w:right w:val="none" w:sz="0" w:space="0" w:color="auto"/>
          </w:divBdr>
        </w:div>
      </w:divsChild>
    </w:div>
    <w:div w:id="489440729">
      <w:bodyDiv w:val="1"/>
      <w:marLeft w:val="0"/>
      <w:marRight w:val="0"/>
      <w:marTop w:val="0"/>
      <w:marBottom w:val="0"/>
      <w:divBdr>
        <w:top w:val="none" w:sz="0" w:space="0" w:color="auto"/>
        <w:left w:val="none" w:sz="0" w:space="0" w:color="auto"/>
        <w:bottom w:val="none" w:sz="0" w:space="0" w:color="auto"/>
        <w:right w:val="none" w:sz="0" w:space="0" w:color="auto"/>
      </w:divBdr>
    </w:div>
    <w:div w:id="516308790">
      <w:bodyDiv w:val="1"/>
      <w:marLeft w:val="0"/>
      <w:marRight w:val="0"/>
      <w:marTop w:val="0"/>
      <w:marBottom w:val="0"/>
      <w:divBdr>
        <w:top w:val="none" w:sz="0" w:space="0" w:color="auto"/>
        <w:left w:val="none" w:sz="0" w:space="0" w:color="auto"/>
        <w:bottom w:val="none" w:sz="0" w:space="0" w:color="auto"/>
        <w:right w:val="none" w:sz="0" w:space="0" w:color="auto"/>
      </w:divBdr>
    </w:div>
    <w:div w:id="617027078">
      <w:bodyDiv w:val="1"/>
      <w:marLeft w:val="0"/>
      <w:marRight w:val="0"/>
      <w:marTop w:val="0"/>
      <w:marBottom w:val="0"/>
      <w:divBdr>
        <w:top w:val="none" w:sz="0" w:space="0" w:color="auto"/>
        <w:left w:val="none" w:sz="0" w:space="0" w:color="auto"/>
        <w:bottom w:val="none" w:sz="0" w:space="0" w:color="auto"/>
        <w:right w:val="none" w:sz="0" w:space="0" w:color="auto"/>
      </w:divBdr>
      <w:divsChild>
        <w:div w:id="1684866946">
          <w:marLeft w:val="0"/>
          <w:marRight w:val="0"/>
          <w:marTop w:val="0"/>
          <w:marBottom w:val="0"/>
          <w:divBdr>
            <w:top w:val="none" w:sz="0" w:space="0" w:color="auto"/>
            <w:left w:val="none" w:sz="0" w:space="0" w:color="auto"/>
            <w:bottom w:val="none" w:sz="0" w:space="0" w:color="auto"/>
            <w:right w:val="none" w:sz="0" w:space="0" w:color="auto"/>
          </w:divBdr>
        </w:div>
        <w:div w:id="572397562">
          <w:marLeft w:val="0"/>
          <w:marRight w:val="0"/>
          <w:marTop w:val="0"/>
          <w:marBottom w:val="0"/>
          <w:divBdr>
            <w:top w:val="none" w:sz="0" w:space="0" w:color="auto"/>
            <w:left w:val="none" w:sz="0" w:space="0" w:color="auto"/>
            <w:bottom w:val="none" w:sz="0" w:space="0" w:color="auto"/>
            <w:right w:val="none" w:sz="0" w:space="0" w:color="auto"/>
          </w:divBdr>
        </w:div>
        <w:div w:id="1844541035">
          <w:marLeft w:val="0"/>
          <w:marRight w:val="0"/>
          <w:marTop w:val="0"/>
          <w:marBottom w:val="0"/>
          <w:divBdr>
            <w:top w:val="none" w:sz="0" w:space="0" w:color="auto"/>
            <w:left w:val="none" w:sz="0" w:space="0" w:color="auto"/>
            <w:bottom w:val="none" w:sz="0" w:space="0" w:color="auto"/>
            <w:right w:val="none" w:sz="0" w:space="0" w:color="auto"/>
          </w:divBdr>
        </w:div>
      </w:divsChild>
    </w:div>
    <w:div w:id="705448024">
      <w:bodyDiv w:val="1"/>
      <w:marLeft w:val="0"/>
      <w:marRight w:val="0"/>
      <w:marTop w:val="0"/>
      <w:marBottom w:val="0"/>
      <w:divBdr>
        <w:top w:val="none" w:sz="0" w:space="0" w:color="auto"/>
        <w:left w:val="none" w:sz="0" w:space="0" w:color="auto"/>
        <w:bottom w:val="none" w:sz="0" w:space="0" w:color="auto"/>
        <w:right w:val="none" w:sz="0" w:space="0" w:color="auto"/>
      </w:divBdr>
    </w:div>
    <w:div w:id="915556675">
      <w:bodyDiv w:val="1"/>
      <w:marLeft w:val="0"/>
      <w:marRight w:val="0"/>
      <w:marTop w:val="0"/>
      <w:marBottom w:val="0"/>
      <w:divBdr>
        <w:top w:val="none" w:sz="0" w:space="0" w:color="auto"/>
        <w:left w:val="none" w:sz="0" w:space="0" w:color="auto"/>
        <w:bottom w:val="none" w:sz="0" w:space="0" w:color="auto"/>
        <w:right w:val="none" w:sz="0" w:space="0" w:color="auto"/>
      </w:divBdr>
      <w:divsChild>
        <w:div w:id="1150026681">
          <w:marLeft w:val="0"/>
          <w:marRight w:val="0"/>
          <w:marTop w:val="0"/>
          <w:marBottom w:val="0"/>
          <w:divBdr>
            <w:top w:val="none" w:sz="0" w:space="0" w:color="auto"/>
            <w:left w:val="none" w:sz="0" w:space="0" w:color="auto"/>
            <w:bottom w:val="none" w:sz="0" w:space="0" w:color="auto"/>
            <w:right w:val="none" w:sz="0" w:space="0" w:color="auto"/>
          </w:divBdr>
        </w:div>
      </w:divsChild>
    </w:div>
    <w:div w:id="990790378">
      <w:bodyDiv w:val="1"/>
      <w:marLeft w:val="0"/>
      <w:marRight w:val="0"/>
      <w:marTop w:val="0"/>
      <w:marBottom w:val="0"/>
      <w:divBdr>
        <w:top w:val="none" w:sz="0" w:space="0" w:color="auto"/>
        <w:left w:val="none" w:sz="0" w:space="0" w:color="auto"/>
        <w:bottom w:val="none" w:sz="0" w:space="0" w:color="auto"/>
        <w:right w:val="none" w:sz="0" w:space="0" w:color="auto"/>
      </w:divBdr>
      <w:divsChild>
        <w:div w:id="923760189">
          <w:marLeft w:val="0"/>
          <w:marRight w:val="0"/>
          <w:marTop w:val="0"/>
          <w:marBottom w:val="0"/>
          <w:divBdr>
            <w:top w:val="none" w:sz="0" w:space="0" w:color="auto"/>
            <w:left w:val="none" w:sz="0" w:space="0" w:color="auto"/>
            <w:bottom w:val="single" w:sz="8" w:space="1" w:color="auto"/>
            <w:right w:val="none" w:sz="0" w:space="0" w:color="auto"/>
          </w:divBdr>
        </w:div>
      </w:divsChild>
    </w:div>
    <w:div w:id="1005940564">
      <w:bodyDiv w:val="1"/>
      <w:marLeft w:val="0"/>
      <w:marRight w:val="0"/>
      <w:marTop w:val="0"/>
      <w:marBottom w:val="0"/>
      <w:divBdr>
        <w:top w:val="none" w:sz="0" w:space="0" w:color="auto"/>
        <w:left w:val="none" w:sz="0" w:space="0" w:color="auto"/>
        <w:bottom w:val="none" w:sz="0" w:space="0" w:color="auto"/>
        <w:right w:val="none" w:sz="0" w:space="0" w:color="auto"/>
      </w:divBdr>
    </w:div>
    <w:div w:id="1019355891">
      <w:bodyDiv w:val="1"/>
      <w:marLeft w:val="0"/>
      <w:marRight w:val="0"/>
      <w:marTop w:val="0"/>
      <w:marBottom w:val="0"/>
      <w:divBdr>
        <w:top w:val="none" w:sz="0" w:space="0" w:color="auto"/>
        <w:left w:val="none" w:sz="0" w:space="0" w:color="auto"/>
        <w:bottom w:val="none" w:sz="0" w:space="0" w:color="auto"/>
        <w:right w:val="none" w:sz="0" w:space="0" w:color="auto"/>
      </w:divBdr>
      <w:divsChild>
        <w:div w:id="700473101">
          <w:marLeft w:val="0"/>
          <w:marRight w:val="0"/>
          <w:marTop w:val="0"/>
          <w:marBottom w:val="0"/>
          <w:divBdr>
            <w:top w:val="none" w:sz="0" w:space="0" w:color="auto"/>
            <w:left w:val="none" w:sz="0" w:space="0" w:color="auto"/>
            <w:bottom w:val="none" w:sz="0" w:space="0" w:color="auto"/>
            <w:right w:val="none" w:sz="0" w:space="0" w:color="auto"/>
          </w:divBdr>
        </w:div>
        <w:div w:id="261226668">
          <w:marLeft w:val="0"/>
          <w:marRight w:val="0"/>
          <w:marTop w:val="0"/>
          <w:marBottom w:val="0"/>
          <w:divBdr>
            <w:top w:val="none" w:sz="0" w:space="0" w:color="auto"/>
            <w:left w:val="none" w:sz="0" w:space="0" w:color="auto"/>
            <w:bottom w:val="none" w:sz="0" w:space="0" w:color="auto"/>
            <w:right w:val="none" w:sz="0" w:space="0" w:color="auto"/>
          </w:divBdr>
        </w:div>
      </w:divsChild>
    </w:div>
    <w:div w:id="1049651969">
      <w:bodyDiv w:val="1"/>
      <w:marLeft w:val="0"/>
      <w:marRight w:val="0"/>
      <w:marTop w:val="0"/>
      <w:marBottom w:val="0"/>
      <w:divBdr>
        <w:top w:val="none" w:sz="0" w:space="0" w:color="auto"/>
        <w:left w:val="none" w:sz="0" w:space="0" w:color="auto"/>
        <w:bottom w:val="none" w:sz="0" w:space="0" w:color="auto"/>
        <w:right w:val="none" w:sz="0" w:space="0" w:color="auto"/>
      </w:divBdr>
    </w:div>
    <w:div w:id="1088574885">
      <w:bodyDiv w:val="1"/>
      <w:marLeft w:val="0"/>
      <w:marRight w:val="0"/>
      <w:marTop w:val="0"/>
      <w:marBottom w:val="0"/>
      <w:divBdr>
        <w:top w:val="none" w:sz="0" w:space="0" w:color="auto"/>
        <w:left w:val="none" w:sz="0" w:space="0" w:color="auto"/>
        <w:bottom w:val="none" w:sz="0" w:space="0" w:color="auto"/>
        <w:right w:val="none" w:sz="0" w:space="0" w:color="auto"/>
      </w:divBdr>
    </w:div>
    <w:div w:id="1190952134">
      <w:bodyDiv w:val="1"/>
      <w:marLeft w:val="0"/>
      <w:marRight w:val="0"/>
      <w:marTop w:val="0"/>
      <w:marBottom w:val="0"/>
      <w:divBdr>
        <w:top w:val="none" w:sz="0" w:space="0" w:color="auto"/>
        <w:left w:val="none" w:sz="0" w:space="0" w:color="auto"/>
        <w:bottom w:val="none" w:sz="0" w:space="0" w:color="auto"/>
        <w:right w:val="none" w:sz="0" w:space="0" w:color="auto"/>
      </w:divBdr>
      <w:divsChild>
        <w:div w:id="1988972663">
          <w:marLeft w:val="0"/>
          <w:marRight w:val="0"/>
          <w:marTop w:val="0"/>
          <w:marBottom w:val="0"/>
          <w:divBdr>
            <w:top w:val="none" w:sz="0" w:space="0" w:color="auto"/>
            <w:left w:val="none" w:sz="0" w:space="0" w:color="auto"/>
            <w:bottom w:val="none" w:sz="0" w:space="0" w:color="auto"/>
            <w:right w:val="none" w:sz="0" w:space="0" w:color="auto"/>
          </w:divBdr>
        </w:div>
        <w:div w:id="303438447">
          <w:marLeft w:val="0"/>
          <w:marRight w:val="0"/>
          <w:marTop w:val="0"/>
          <w:marBottom w:val="0"/>
          <w:divBdr>
            <w:top w:val="none" w:sz="0" w:space="0" w:color="auto"/>
            <w:left w:val="none" w:sz="0" w:space="0" w:color="auto"/>
            <w:bottom w:val="none" w:sz="0" w:space="0" w:color="auto"/>
            <w:right w:val="none" w:sz="0" w:space="0" w:color="auto"/>
          </w:divBdr>
        </w:div>
        <w:div w:id="900363474">
          <w:marLeft w:val="0"/>
          <w:marRight w:val="0"/>
          <w:marTop w:val="0"/>
          <w:marBottom w:val="0"/>
          <w:divBdr>
            <w:top w:val="none" w:sz="0" w:space="0" w:color="auto"/>
            <w:left w:val="none" w:sz="0" w:space="0" w:color="auto"/>
            <w:bottom w:val="none" w:sz="0" w:space="0" w:color="auto"/>
            <w:right w:val="none" w:sz="0" w:space="0" w:color="auto"/>
          </w:divBdr>
        </w:div>
        <w:div w:id="1324310176">
          <w:marLeft w:val="0"/>
          <w:marRight w:val="0"/>
          <w:marTop w:val="0"/>
          <w:marBottom w:val="0"/>
          <w:divBdr>
            <w:top w:val="none" w:sz="0" w:space="0" w:color="auto"/>
            <w:left w:val="none" w:sz="0" w:space="0" w:color="auto"/>
            <w:bottom w:val="none" w:sz="0" w:space="0" w:color="auto"/>
            <w:right w:val="none" w:sz="0" w:space="0" w:color="auto"/>
          </w:divBdr>
        </w:div>
      </w:divsChild>
    </w:div>
    <w:div w:id="1236207144">
      <w:bodyDiv w:val="1"/>
      <w:marLeft w:val="0"/>
      <w:marRight w:val="0"/>
      <w:marTop w:val="0"/>
      <w:marBottom w:val="0"/>
      <w:divBdr>
        <w:top w:val="none" w:sz="0" w:space="0" w:color="auto"/>
        <w:left w:val="none" w:sz="0" w:space="0" w:color="auto"/>
        <w:bottom w:val="none" w:sz="0" w:space="0" w:color="auto"/>
        <w:right w:val="none" w:sz="0" w:space="0" w:color="auto"/>
      </w:divBdr>
    </w:div>
    <w:div w:id="1268733691">
      <w:bodyDiv w:val="1"/>
      <w:marLeft w:val="0"/>
      <w:marRight w:val="0"/>
      <w:marTop w:val="0"/>
      <w:marBottom w:val="0"/>
      <w:divBdr>
        <w:top w:val="none" w:sz="0" w:space="0" w:color="auto"/>
        <w:left w:val="none" w:sz="0" w:space="0" w:color="auto"/>
        <w:bottom w:val="none" w:sz="0" w:space="0" w:color="auto"/>
        <w:right w:val="none" w:sz="0" w:space="0" w:color="auto"/>
      </w:divBdr>
    </w:div>
    <w:div w:id="1342587992">
      <w:bodyDiv w:val="1"/>
      <w:marLeft w:val="0"/>
      <w:marRight w:val="0"/>
      <w:marTop w:val="0"/>
      <w:marBottom w:val="0"/>
      <w:divBdr>
        <w:top w:val="none" w:sz="0" w:space="0" w:color="auto"/>
        <w:left w:val="none" w:sz="0" w:space="0" w:color="auto"/>
        <w:bottom w:val="none" w:sz="0" w:space="0" w:color="auto"/>
        <w:right w:val="none" w:sz="0" w:space="0" w:color="auto"/>
      </w:divBdr>
    </w:div>
    <w:div w:id="1406102731">
      <w:bodyDiv w:val="1"/>
      <w:marLeft w:val="0"/>
      <w:marRight w:val="0"/>
      <w:marTop w:val="0"/>
      <w:marBottom w:val="0"/>
      <w:divBdr>
        <w:top w:val="none" w:sz="0" w:space="0" w:color="auto"/>
        <w:left w:val="none" w:sz="0" w:space="0" w:color="auto"/>
        <w:bottom w:val="none" w:sz="0" w:space="0" w:color="auto"/>
        <w:right w:val="none" w:sz="0" w:space="0" w:color="auto"/>
      </w:divBdr>
    </w:div>
    <w:div w:id="1412310613">
      <w:bodyDiv w:val="1"/>
      <w:marLeft w:val="0"/>
      <w:marRight w:val="0"/>
      <w:marTop w:val="0"/>
      <w:marBottom w:val="0"/>
      <w:divBdr>
        <w:top w:val="none" w:sz="0" w:space="0" w:color="auto"/>
        <w:left w:val="none" w:sz="0" w:space="0" w:color="auto"/>
        <w:bottom w:val="none" w:sz="0" w:space="0" w:color="auto"/>
        <w:right w:val="none" w:sz="0" w:space="0" w:color="auto"/>
      </w:divBdr>
      <w:divsChild>
        <w:div w:id="2117556431">
          <w:marLeft w:val="0"/>
          <w:marRight w:val="0"/>
          <w:marTop w:val="0"/>
          <w:marBottom w:val="0"/>
          <w:divBdr>
            <w:top w:val="none" w:sz="0" w:space="0" w:color="auto"/>
            <w:left w:val="none" w:sz="0" w:space="0" w:color="auto"/>
            <w:bottom w:val="none" w:sz="0" w:space="0" w:color="auto"/>
            <w:right w:val="none" w:sz="0" w:space="0" w:color="auto"/>
          </w:divBdr>
        </w:div>
        <w:div w:id="276066157">
          <w:marLeft w:val="0"/>
          <w:marRight w:val="0"/>
          <w:marTop w:val="0"/>
          <w:marBottom w:val="0"/>
          <w:divBdr>
            <w:top w:val="none" w:sz="0" w:space="0" w:color="auto"/>
            <w:left w:val="none" w:sz="0" w:space="0" w:color="auto"/>
            <w:bottom w:val="none" w:sz="0" w:space="0" w:color="auto"/>
            <w:right w:val="none" w:sz="0" w:space="0" w:color="auto"/>
          </w:divBdr>
        </w:div>
        <w:div w:id="1237401490">
          <w:marLeft w:val="0"/>
          <w:marRight w:val="0"/>
          <w:marTop w:val="0"/>
          <w:marBottom w:val="0"/>
          <w:divBdr>
            <w:top w:val="none" w:sz="0" w:space="0" w:color="auto"/>
            <w:left w:val="none" w:sz="0" w:space="0" w:color="auto"/>
            <w:bottom w:val="none" w:sz="0" w:space="0" w:color="auto"/>
            <w:right w:val="none" w:sz="0" w:space="0" w:color="auto"/>
          </w:divBdr>
        </w:div>
        <w:div w:id="1801027305">
          <w:marLeft w:val="0"/>
          <w:marRight w:val="0"/>
          <w:marTop w:val="0"/>
          <w:marBottom w:val="0"/>
          <w:divBdr>
            <w:top w:val="none" w:sz="0" w:space="0" w:color="auto"/>
            <w:left w:val="none" w:sz="0" w:space="0" w:color="auto"/>
            <w:bottom w:val="none" w:sz="0" w:space="0" w:color="auto"/>
            <w:right w:val="none" w:sz="0" w:space="0" w:color="auto"/>
          </w:divBdr>
        </w:div>
      </w:divsChild>
    </w:div>
    <w:div w:id="1414349998">
      <w:bodyDiv w:val="1"/>
      <w:marLeft w:val="0"/>
      <w:marRight w:val="0"/>
      <w:marTop w:val="0"/>
      <w:marBottom w:val="0"/>
      <w:divBdr>
        <w:top w:val="none" w:sz="0" w:space="0" w:color="auto"/>
        <w:left w:val="none" w:sz="0" w:space="0" w:color="auto"/>
        <w:bottom w:val="none" w:sz="0" w:space="0" w:color="auto"/>
        <w:right w:val="none" w:sz="0" w:space="0" w:color="auto"/>
      </w:divBdr>
    </w:div>
    <w:div w:id="1591424427">
      <w:bodyDiv w:val="1"/>
      <w:marLeft w:val="0"/>
      <w:marRight w:val="0"/>
      <w:marTop w:val="0"/>
      <w:marBottom w:val="0"/>
      <w:divBdr>
        <w:top w:val="none" w:sz="0" w:space="0" w:color="auto"/>
        <w:left w:val="none" w:sz="0" w:space="0" w:color="auto"/>
        <w:bottom w:val="none" w:sz="0" w:space="0" w:color="auto"/>
        <w:right w:val="none" w:sz="0" w:space="0" w:color="auto"/>
      </w:divBdr>
      <w:divsChild>
        <w:div w:id="1488520946">
          <w:marLeft w:val="0"/>
          <w:marRight w:val="0"/>
          <w:marTop w:val="0"/>
          <w:marBottom w:val="0"/>
          <w:divBdr>
            <w:top w:val="none" w:sz="0" w:space="0" w:color="auto"/>
            <w:left w:val="none" w:sz="0" w:space="0" w:color="auto"/>
            <w:bottom w:val="none" w:sz="0" w:space="0" w:color="auto"/>
            <w:right w:val="none" w:sz="0" w:space="0" w:color="auto"/>
          </w:divBdr>
        </w:div>
        <w:div w:id="2000962695">
          <w:marLeft w:val="0"/>
          <w:marRight w:val="0"/>
          <w:marTop w:val="0"/>
          <w:marBottom w:val="0"/>
          <w:divBdr>
            <w:top w:val="none" w:sz="0" w:space="0" w:color="auto"/>
            <w:left w:val="none" w:sz="0" w:space="0" w:color="auto"/>
            <w:bottom w:val="none" w:sz="0" w:space="0" w:color="auto"/>
            <w:right w:val="none" w:sz="0" w:space="0" w:color="auto"/>
          </w:divBdr>
        </w:div>
        <w:div w:id="322241569">
          <w:marLeft w:val="0"/>
          <w:marRight w:val="0"/>
          <w:marTop w:val="0"/>
          <w:marBottom w:val="0"/>
          <w:divBdr>
            <w:top w:val="none" w:sz="0" w:space="0" w:color="auto"/>
            <w:left w:val="none" w:sz="0" w:space="0" w:color="auto"/>
            <w:bottom w:val="none" w:sz="0" w:space="0" w:color="auto"/>
            <w:right w:val="none" w:sz="0" w:space="0" w:color="auto"/>
          </w:divBdr>
        </w:div>
      </w:divsChild>
    </w:div>
    <w:div w:id="1665089455">
      <w:bodyDiv w:val="1"/>
      <w:marLeft w:val="0"/>
      <w:marRight w:val="0"/>
      <w:marTop w:val="0"/>
      <w:marBottom w:val="0"/>
      <w:divBdr>
        <w:top w:val="none" w:sz="0" w:space="0" w:color="auto"/>
        <w:left w:val="none" w:sz="0" w:space="0" w:color="auto"/>
        <w:bottom w:val="none" w:sz="0" w:space="0" w:color="auto"/>
        <w:right w:val="none" w:sz="0" w:space="0" w:color="auto"/>
      </w:divBdr>
    </w:div>
    <w:div w:id="1687124934">
      <w:bodyDiv w:val="1"/>
      <w:marLeft w:val="0"/>
      <w:marRight w:val="0"/>
      <w:marTop w:val="0"/>
      <w:marBottom w:val="0"/>
      <w:divBdr>
        <w:top w:val="none" w:sz="0" w:space="0" w:color="auto"/>
        <w:left w:val="none" w:sz="0" w:space="0" w:color="auto"/>
        <w:bottom w:val="none" w:sz="0" w:space="0" w:color="auto"/>
        <w:right w:val="none" w:sz="0" w:space="0" w:color="auto"/>
      </w:divBdr>
      <w:divsChild>
        <w:div w:id="1695114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16599">
              <w:marLeft w:val="0"/>
              <w:marRight w:val="0"/>
              <w:marTop w:val="0"/>
              <w:marBottom w:val="0"/>
              <w:divBdr>
                <w:top w:val="none" w:sz="0" w:space="0" w:color="auto"/>
                <w:left w:val="none" w:sz="0" w:space="0" w:color="auto"/>
                <w:bottom w:val="none" w:sz="0" w:space="0" w:color="auto"/>
                <w:right w:val="none" w:sz="0" w:space="0" w:color="auto"/>
              </w:divBdr>
              <w:divsChild>
                <w:div w:id="1884781288">
                  <w:marLeft w:val="0"/>
                  <w:marRight w:val="0"/>
                  <w:marTop w:val="0"/>
                  <w:marBottom w:val="0"/>
                  <w:divBdr>
                    <w:top w:val="none" w:sz="0" w:space="0" w:color="auto"/>
                    <w:left w:val="none" w:sz="0" w:space="0" w:color="auto"/>
                    <w:bottom w:val="none" w:sz="0" w:space="0" w:color="auto"/>
                    <w:right w:val="none" w:sz="0" w:space="0" w:color="auto"/>
                  </w:divBdr>
                  <w:divsChild>
                    <w:div w:id="4113925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60328686">
                          <w:marLeft w:val="0"/>
                          <w:marRight w:val="0"/>
                          <w:marTop w:val="0"/>
                          <w:marBottom w:val="0"/>
                          <w:divBdr>
                            <w:top w:val="none" w:sz="0" w:space="0" w:color="auto"/>
                            <w:left w:val="none" w:sz="0" w:space="0" w:color="auto"/>
                            <w:bottom w:val="none" w:sz="0" w:space="0" w:color="auto"/>
                            <w:right w:val="none" w:sz="0" w:space="0" w:color="auto"/>
                          </w:divBdr>
                          <w:divsChild>
                            <w:div w:id="101845310">
                              <w:marLeft w:val="0"/>
                              <w:marRight w:val="0"/>
                              <w:marTop w:val="0"/>
                              <w:marBottom w:val="0"/>
                              <w:divBdr>
                                <w:top w:val="none" w:sz="0" w:space="0" w:color="auto"/>
                                <w:left w:val="none" w:sz="0" w:space="0" w:color="auto"/>
                                <w:bottom w:val="none" w:sz="0" w:space="0" w:color="auto"/>
                                <w:right w:val="none" w:sz="0" w:space="0" w:color="auto"/>
                              </w:divBdr>
                              <w:divsChild>
                                <w:div w:id="1392580236">
                                  <w:marLeft w:val="0"/>
                                  <w:marRight w:val="0"/>
                                  <w:marTop w:val="0"/>
                                  <w:marBottom w:val="0"/>
                                  <w:divBdr>
                                    <w:top w:val="none" w:sz="0" w:space="0" w:color="auto"/>
                                    <w:left w:val="none" w:sz="0" w:space="0" w:color="auto"/>
                                    <w:bottom w:val="none" w:sz="0" w:space="0" w:color="auto"/>
                                    <w:right w:val="none" w:sz="0" w:space="0" w:color="auto"/>
                                  </w:divBdr>
                                  <w:divsChild>
                                    <w:div w:id="990057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641937">
                                          <w:marLeft w:val="0"/>
                                          <w:marRight w:val="0"/>
                                          <w:marTop w:val="0"/>
                                          <w:marBottom w:val="0"/>
                                          <w:divBdr>
                                            <w:top w:val="none" w:sz="0" w:space="0" w:color="auto"/>
                                            <w:left w:val="none" w:sz="0" w:space="0" w:color="auto"/>
                                            <w:bottom w:val="none" w:sz="0" w:space="0" w:color="auto"/>
                                            <w:right w:val="none" w:sz="0" w:space="0" w:color="auto"/>
                                          </w:divBdr>
                                          <w:divsChild>
                                            <w:div w:id="411313365">
                                              <w:marLeft w:val="0"/>
                                              <w:marRight w:val="0"/>
                                              <w:marTop w:val="0"/>
                                              <w:marBottom w:val="0"/>
                                              <w:divBdr>
                                                <w:top w:val="none" w:sz="0" w:space="0" w:color="auto"/>
                                                <w:left w:val="none" w:sz="0" w:space="0" w:color="auto"/>
                                                <w:bottom w:val="none" w:sz="0" w:space="0" w:color="auto"/>
                                                <w:right w:val="none" w:sz="0" w:space="0" w:color="auto"/>
                                              </w:divBdr>
                                              <w:divsChild>
                                                <w:div w:id="30889023">
                                                  <w:marLeft w:val="0"/>
                                                  <w:marRight w:val="0"/>
                                                  <w:marTop w:val="0"/>
                                                  <w:marBottom w:val="0"/>
                                                  <w:divBdr>
                                                    <w:top w:val="none" w:sz="0" w:space="0" w:color="auto"/>
                                                    <w:left w:val="none" w:sz="0" w:space="0" w:color="auto"/>
                                                    <w:bottom w:val="none" w:sz="0" w:space="0" w:color="auto"/>
                                                    <w:right w:val="none" w:sz="0" w:space="0" w:color="auto"/>
                                                  </w:divBdr>
                                                  <w:divsChild>
                                                    <w:div w:id="1291940882">
                                                      <w:marLeft w:val="0"/>
                                                      <w:marRight w:val="0"/>
                                                      <w:marTop w:val="0"/>
                                                      <w:marBottom w:val="0"/>
                                                      <w:divBdr>
                                                        <w:top w:val="none" w:sz="0" w:space="0" w:color="auto"/>
                                                        <w:left w:val="none" w:sz="0" w:space="0" w:color="auto"/>
                                                        <w:bottom w:val="none" w:sz="0" w:space="0" w:color="auto"/>
                                                        <w:right w:val="none" w:sz="0" w:space="0" w:color="auto"/>
                                                      </w:divBdr>
                                                      <w:divsChild>
                                                        <w:div w:id="4287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1456114">
      <w:bodyDiv w:val="1"/>
      <w:marLeft w:val="0"/>
      <w:marRight w:val="0"/>
      <w:marTop w:val="0"/>
      <w:marBottom w:val="0"/>
      <w:divBdr>
        <w:top w:val="none" w:sz="0" w:space="0" w:color="auto"/>
        <w:left w:val="none" w:sz="0" w:space="0" w:color="auto"/>
        <w:bottom w:val="none" w:sz="0" w:space="0" w:color="auto"/>
        <w:right w:val="none" w:sz="0" w:space="0" w:color="auto"/>
      </w:divBdr>
    </w:div>
    <w:div w:id="1953172100">
      <w:bodyDiv w:val="1"/>
      <w:marLeft w:val="0"/>
      <w:marRight w:val="0"/>
      <w:marTop w:val="0"/>
      <w:marBottom w:val="0"/>
      <w:divBdr>
        <w:top w:val="none" w:sz="0" w:space="0" w:color="auto"/>
        <w:left w:val="none" w:sz="0" w:space="0" w:color="auto"/>
        <w:bottom w:val="none" w:sz="0" w:space="0" w:color="auto"/>
        <w:right w:val="none" w:sz="0" w:space="0" w:color="auto"/>
      </w:divBdr>
      <w:divsChild>
        <w:div w:id="451483984">
          <w:marLeft w:val="0"/>
          <w:marRight w:val="0"/>
          <w:marTop w:val="0"/>
          <w:marBottom w:val="0"/>
          <w:divBdr>
            <w:top w:val="none" w:sz="0" w:space="0" w:color="auto"/>
            <w:left w:val="none" w:sz="0" w:space="0" w:color="auto"/>
            <w:bottom w:val="none" w:sz="0" w:space="0" w:color="auto"/>
            <w:right w:val="none" w:sz="0" w:space="0" w:color="auto"/>
          </w:divBdr>
        </w:div>
        <w:div w:id="389184319">
          <w:marLeft w:val="0"/>
          <w:marRight w:val="0"/>
          <w:marTop w:val="0"/>
          <w:marBottom w:val="0"/>
          <w:divBdr>
            <w:top w:val="none" w:sz="0" w:space="0" w:color="auto"/>
            <w:left w:val="none" w:sz="0" w:space="0" w:color="auto"/>
            <w:bottom w:val="none" w:sz="0" w:space="0" w:color="auto"/>
            <w:right w:val="none" w:sz="0" w:space="0" w:color="auto"/>
          </w:divBdr>
        </w:div>
        <w:div w:id="976688479">
          <w:marLeft w:val="0"/>
          <w:marRight w:val="0"/>
          <w:marTop w:val="0"/>
          <w:marBottom w:val="0"/>
          <w:divBdr>
            <w:top w:val="none" w:sz="0" w:space="0" w:color="auto"/>
            <w:left w:val="none" w:sz="0" w:space="0" w:color="auto"/>
            <w:bottom w:val="none" w:sz="0" w:space="0" w:color="auto"/>
            <w:right w:val="none" w:sz="0" w:space="0" w:color="auto"/>
          </w:divBdr>
        </w:div>
      </w:divsChild>
    </w:div>
    <w:div w:id="199198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dwa.org.uk/BedsBucksAndNorthants/W/4465/shillington-shuffl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10</Pages>
  <Words>3334</Words>
  <Characters>19005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Bunker</dc:creator>
  <cp:keywords/>
  <dc:description/>
  <cp:lastModifiedBy>Gill Bunker</cp:lastModifiedBy>
  <cp:revision>295</cp:revision>
  <cp:lastPrinted>2024-11-16T18:42:00Z</cp:lastPrinted>
  <dcterms:created xsi:type="dcterms:W3CDTF">2025-02-01T15:29:00Z</dcterms:created>
  <dcterms:modified xsi:type="dcterms:W3CDTF">2025-02-17T15:38:00Z</dcterms:modified>
</cp:coreProperties>
</file>